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337D" w:rsidRDefault="0078337D" w:rsidP="0078337D">
      <w:pPr>
        <w:spacing w:before="90"/>
        <w:ind w:left="1039" w:right="615"/>
        <w:jc w:val="center"/>
        <w:rPr>
          <w:b/>
          <w:sz w:val="24"/>
        </w:rPr>
      </w:pPr>
      <w:bookmarkStart w:id="0" w:name="_GoBack"/>
      <w:bookmarkEnd w:id="0"/>
      <w:r>
        <w:rPr>
          <w:b/>
          <w:sz w:val="24"/>
        </w:rPr>
        <w:t>Заказчик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Акционерное общество «Янтарьэнерго»</w:t>
      </w:r>
    </w:p>
    <w:p w:rsidR="0078337D" w:rsidRDefault="0078337D" w:rsidP="0078337D">
      <w:pPr>
        <w:rPr>
          <w:b/>
          <w:sz w:val="24"/>
        </w:rPr>
      </w:pPr>
    </w:p>
    <w:p w:rsidR="0078337D" w:rsidRDefault="0078337D" w:rsidP="0078337D">
      <w:pPr>
        <w:rPr>
          <w:b/>
          <w:sz w:val="26"/>
        </w:rPr>
      </w:pPr>
    </w:p>
    <w:p w:rsidR="0078337D" w:rsidRDefault="0078337D" w:rsidP="0078337D">
      <w:pPr>
        <w:rPr>
          <w:b/>
          <w:sz w:val="26"/>
        </w:rPr>
      </w:pPr>
    </w:p>
    <w:p w:rsidR="0078337D" w:rsidRDefault="0078337D" w:rsidP="0078337D">
      <w:pPr>
        <w:rPr>
          <w:b/>
          <w:sz w:val="26"/>
        </w:rPr>
      </w:pPr>
    </w:p>
    <w:p w:rsidR="0078337D" w:rsidRDefault="0078337D" w:rsidP="0078337D">
      <w:pPr>
        <w:rPr>
          <w:b/>
          <w:sz w:val="26"/>
        </w:rPr>
      </w:pPr>
    </w:p>
    <w:p w:rsidR="0078337D" w:rsidRDefault="0078337D" w:rsidP="0078337D">
      <w:pPr>
        <w:rPr>
          <w:b/>
          <w:sz w:val="26"/>
        </w:rPr>
      </w:pPr>
    </w:p>
    <w:p w:rsidR="0078337D" w:rsidRDefault="0078337D" w:rsidP="0078337D">
      <w:pPr>
        <w:rPr>
          <w:b/>
          <w:sz w:val="26"/>
        </w:rPr>
      </w:pPr>
    </w:p>
    <w:p w:rsidR="0078337D" w:rsidRDefault="0078337D" w:rsidP="0078337D">
      <w:pPr>
        <w:spacing w:before="10"/>
        <w:rPr>
          <w:b/>
          <w:sz w:val="35"/>
        </w:rPr>
      </w:pPr>
    </w:p>
    <w:p w:rsidR="0078337D" w:rsidRPr="00A052FD" w:rsidRDefault="0078337D" w:rsidP="0078337D">
      <w:pPr>
        <w:spacing w:before="90"/>
        <w:ind w:left="1039" w:right="615"/>
        <w:jc w:val="center"/>
        <w:rPr>
          <w:b/>
          <w:sz w:val="24"/>
        </w:rPr>
      </w:pPr>
      <w:r w:rsidRPr="00A052FD">
        <w:rPr>
          <w:b/>
          <w:sz w:val="24"/>
        </w:rPr>
        <w:t>Строительство 2-х ЛЭП от ОРУ 110 кВ ПС 110/35/15 кВ ООО «ЛУКОЙЛ-КМН» до нового распределительного пункта (РП) 110 кВ. Строительство РП напряжением 110 кВ. Строительство 2-х одноцепных ЛЭП 110 кВ</w:t>
      </w:r>
    </w:p>
    <w:p w:rsidR="0078337D" w:rsidRDefault="0078337D" w:rsidP="0078337D">
      <w:pPr>
        <w:spacing w:before="7"/>
        <w:rPr>
          <w:b/>
          <w:sz w:val="21"/>
        </w:rPr>
      </w:pPr>
    </w:p>
    <w:p w:rsidR="0078337D" w:rsidRDefault="0078337D" w:rsidP="0078337D">
      <w:pPr>
        <w:rPr>
          <w:sz w:val="26"/>
        </w:rPr>
      </w:pPr>
    </w:p>
    <w:p w:rsidR="0078337D" w:rsidRDefault="0078337D" w:rsidP="0078337D">
      <w:pPr>
        <w:spacing w:before="2"/>
      </w:pPr>
    </w:p>
    <w:p w:rsidR="0078337D" w:rsidRDefault="0078337D" w:rsidP="0078337D">
      <w:pPr>
        <w:spacing w:before="139" w:line="717" w:lineRule="auto"/>
        <w:ind w:left="3041" w:right="2610"/>
        <w:jc w:val="center"/>
        <w:rPr>
          <w:b/>
          <w:sz w:val="24"/>
        </w:rPr>
      </w:pPr>
      <w:r>
        <w:rPr>
          <w:b/>
          <w:sz w:val="24"/>
        </w:rPr>
        <w:t xml:space="preserve"> Проект компенсационного озеленения</w:t>
      </w:r>
      <w:r>
        <w:rPr>
          <w:b/>
          <w:spacing w:val="-57"/>
          <w:sz w:val="24"/>
        </w:rPr>
        <w:t xml:space="preserve"> </w:t>
      </w: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rPr>
          <w:b/>
          <w:sz w:val="20"/>
        </w:rPr>
      </w:pPr>
    </w:p>
    <w:p w:rsidR="0078337D" w:rsidRDefault="0078337D" w:rsidP="0078337D">
      <w:pPr>
        <w:spacing w:before="2"/>
        <w:rPr>
          <w:b/>
          <w:sz w:val="23"/>
        </w:rPr>
      </w:pPr>
    </w:p>
    <w:p w:rsidR="0078337D" w:rsidRDefault="0078337D" w:rsidP="0078337D">
      <w:pPr>
        <w:spacing w:before="90"/>
        <w:ind w:left="766" w:right="615"/>
        <w:jc w:val="center"/>
        <w:rPr>
          <w:b/>
          <w:sz w:val="24"/>
        </w:rPr>
      </w:pPr>
      <w:r>
        <w:rPr>
          <w:b/>
          <w:sz w:val="24"/>
        </w:rPr>
        <w:t>2021</w:t>
      </w:r>
    </w:p>
    <w:p w:rsidR="0078337D" w:rsidRDefault="0078337D">
      <w:pPr>
        <w:widowControl/>
        <w:autoSpaceDE/>
        <w:autoSpaceDN/>
        <w:spacing w:after="160" w:line="259" w:lineRule="auto"/>
        <w:rPr>
          <w:b/>
          <w:sz w:val="24"/>
        </w:rPr>
      </w:pPr>
      <w:r>
        <w:rPr>
          <w:b/>
          <w:sz w:val="24"/>
        </w:rPr>
        <w:br w:type="page"/>
      </w:r>
    </w:p>
    <w:p w:rsidR="0078337D" w:rsidRPr="00A052FD" w:rsidRDefault="0078337D" w:rsidP="0078337D">
      <w:pPr>
        <w:spacing w:before="90"/>
        <w:ind w:left="766" w:right="615"/>
        <w:jc w:val="center"/>
        <w:rPr>
          <w:b/>
          <w:sz w:val="24"/>
        </w:rPr>
        <w:sectPr w:rsidR="0078337D" w:rsidRPr="00A052FD" w:rsidSect="00342526">
          <w:footerReference w:type="default" r:id="rId8"/>
          <w:pgSz w:w="11910" w:h="16840"/>
          <w:pgMar w:top="780" w:right="280" w:bottom="280" w:left="340" w:header="720" w:footer="720" w:gutter="0"/>
          <w:cols w:space="720"/>
          <w:titlePg/>
          <w:docGrid w:linePitch="299"/>
        </w:sectPr>
      </w:pPr>
    </w:p>
    <w:p w:rsidR="00A33A29" w:rsidRDefault="004D26B8" w:rsidP="00A33A29">
      <w:pPr>
        <w:spacing w:before="74"/>
        <w:jc w:val="center"/>
        <w:rPr>
          <w:b/>
          <w:i/>
          <w:sz w:val="24"/>
        </w:rPr>
      </w:pPr>
      <w:r>
        <w:rPr>
          <w:sz w:val="28"/>
          <w:szCs w:val="28"/>
        </w:rPr>
        <w:lastRenderedPageBreak/>
        <w:t xml:space="preserve">                </w:t>
      </w:r>
      <w:r w:rsidR="00A33A29">
        <w:rPr>
          <w:b/>
          <w:i/>
          <w:sz w:val="24"/>
        </w:rPr>
        <w:t>ООО</w:t>
      </w:r>
      <w:r w:rsidR="00A33A29">
        <w:rPr>
          <w:b/>
          <w:i/>
          <w:spacing w:val="-3"/>
          <w:sz w:val="24"/>
        </w:rPr>
        <w:t xml:space="preserve"> </w:t>
      </w:r>
      <w:r w:rsidR="00A33A29">
        <w:rPr>
          <w:b/>
          <w:i/>
          <w:sz w:val="24"/>
        </w:rPr>
        <w:t>«ТРАНСЭНЕРГОСНАБ»</w:t>
      </w:r>
    </w:p>
    <w:p w:rsidR="00A33A29" w:rsidRDefault="00A33A29" w:rsidP="00A33A29">
      <w:pPr>
        <w:pStyle w:val="aa"/>
        <w:ind w:left="0" w:firstLine="851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A33A29" w:rsidTr="00B67B64">
        <w:tc>
          <w:tcPr>
            <w:tcW w:w="4672" w:type="dxa"/>
          </w:tcPr>
          <w:p w:rsidR="00A33A29" w:rsidRPr="00A33A29" w:rsidRDefault="00B67B64" w:rsidP="00B67B64">
            <w:pPr>
              <w:pStyle w:val="aa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="00A33A29" w:rsidRPr="00A33A29">
              <w:rPr>
                <w:rFonts w:ascii="Times New Roman" w:hAnsi="Times New Roman" w:cs="Times New Roman"/>
                <w:b/>
                <w:sz w:val="28"/>
                <w:szCs w:val="28"/>
              </w:rPr>
              <w:t>«СОГЛАСОВАНО»</w:t>
            </w: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Начальник департамента окружающей среды и экологического надзора Министерства природных ресурсов и экологии Калининградской области</w:t>
            </w: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3A29" w:rsidRDefault="00A33A29">
            <w:pPr>
              <w:rPr>
                <w:rFonts w:asciiTheme="minorHAnsi" w:eastAsiaTheme="minorHAnsi" w:hAnsiTheme="minorHAnsi" w:cstheme="minorBidi"/>
              </w:rPr>
            </w:pPr>
            <w:r>
              <w:rPr>
                <w:sz w:val="28"/>
                <w:szCs w:val="28"/>
              </w:rPr>
              <w:t>______________________________</w:t>
            </w: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3A29" w:rsidRDefault="00A33A29" w:rsidP="00A33A29">
            <w:pPr>
              <w:pStyle w:val="aa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«____»_____________2021 г.</w:t>
            </w: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3" w:type="dxa"/>
          </w:tcPr>
          <w:p w:rsidR="00A33A29" w:rsidRPr="00A33A29" w:rsidRDefault="00E20915" w:rsidP="00A33A29">
            <w:pPr>
              <w:pStyle w:val="aa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</w:t>
            </w:r>
            <w:r w:rsidR="00A33A29" w:rsidRPr="00A33A29">
              <w:rPr>
                <w:rFonts w:ascii="Times New Roman" w:hAnsi="Times New Roman" w:cs="Times New Roman"/>
                <w:b/>
                <w:sz w:val="28"/>
                <w:szCs w:val="28"/>
              </w:rPr>
              <w:t>«УТВЕРЖДАЮ»</w:t>
            </w: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Глава администрации МО</w:t>
            </w: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«Зеленоградский городской округ»</w:t>
            </w: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Калининградской области</w:t>
            </w: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3A29" w:rsidRDefault="00A33A29" w:rsidP="00A33A29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3A29" w:rsidRDefault="00A33A29" w:rsidP="00A33A29">
            <w:pPr>
              <w:pStyle w:val="aa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___________________Кошевой С.А.</w:t>
            </w:r>
          </w:p>
          <w:p w:rsidR="00A33A29" w:rsidRDefault="00A33A29" w:rsidP="00A33A29">
            <w:pPr>
              <w:pStyle w:val="aa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3A29" w:rsidRDefault="00A33A29" w:rsidP="00A33A29">
            <w:pPr>
              <w:pStyle w:val="aa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«____»_____________2021 г.</w:t>
            </w:r>
          </w:p>
          <w:p w:rsidR="00A33A29" w:rsidRDefault="00A33A29" w:rsidP="004D26B8">
            <w:pPr>
              <w:pStyle w:val="aa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33A29" w:rsidRDefault="00A33A29" w:rsidP="004D26B8">
      <w:pPr>
        <w:pStyle w:val="aa"/>
        <w:ind w:left="0" w:firstLine="851"/>
        <w:rPr>
          <w:rFonts w:ascii="Times New Roman" w:hAnsi="Times New Roman" w:cs="Times New Roman"/>
          <w:sz w:val="28"/>
          <w:szCs w:val="28"/>
        </w:rPr>
      </w:pPr>
    </w:p>
    <w:p w:rsidR="00930780" w:rsidRDefault="00930780" w:rsidP="004D26B8">
      <w:pPr>
        <w:pStyle w:val="aa"/>
        <w:ind w:left="0" w:firstLine="851"/>
        <w:rPr>
          <w:rFonts w:ascii="Times New Roman" w:hAnsi="Times New Roman" w:cs="Times New Roman"/>
          <w:sz w:val="28"/>
          <w:szCs w:val="28"/>
        </w:rPr>
      </w:pPr>
    </w:p>
    <w:p w:rsidR="00930780" w:rsidRDefault="00930780" w:rsidP="004D26B8">
      <w:pPr>
        <w:pStyle w:val="aa"/>
        <w:ind w:left="0" w:firstLine="851"/>
        <w:rPr>
          <w:rFonts w:ascii="Times New Roman" w:hAnsi="Times New Roman" w:cs="Times New Roman"/>
          <w:sz w:val="28"/>
          <w:szCs w:val="28"/>
        </w:rPr>
      </w:pPr>
    </w:p>
    <w:p w:rsidR="00930780" w:rsidRPr="00A052FD" w:rsidRDefault="00930780" w:rsidP="00930780">
      <w:pPr>
        <w:spacing w:before="90"/>
        <w:ind w:right="-1"/>
        <w:jc w:val="center"/>
        <w:rPr>
          <w:b/>
          <w:sz w:val="24"/>
        </w:rPr>
      </w:pPr>
      <w:r w:rsidRPr="00A052FD">
        <w:rPr>
          <w:b/>
          <w:sz w:val="24"/>
        </w:rPr>
        <w:t>Строительство 2-х ЛЭП от ОРУ 110 кВ ПС 110/35/15 кВ ООО «ЛУКОЙЛ-КМН» до нового распределительного пункта (РП) 110 кВ. Строительство РП напряжением 110 кВ. Строительство 2-х одноцепных ЛЭП 110 кВ</w:t>
      </w:r>
    </w:p>
    <w:p w:rsidR="00930780" w:rsidRDefault="00930780" w:rsidP="00930780">
      <w:pPr>
        <w:spacing w:before="7"/>
        <w:rPr>
          <w:b/>
          <w:sz w:val="21"/>
        </w:rPr>
      </w:pPr>
    </w:p>
    <w:p w:rsidR="00930780" w:rsidRDefault="00930780" w:rsidP="00930780">
      <w:pPr>
        <w:rPr>
          <w:sz w:val="26"/>
        </w:rPr>
      </w:pPr>
    </w:p>
    <w:p w:rsidR="00930780" w:rsidRDefault="00930780" w:rsidP="00930780">
      <w:pPr>
        <w:spacing w:before="2"/>
      </w:pPr>
    </w:p>
    <w:p w:rsidR="00930780" w:rsidRDefault="00930780" w:rsidP="00930780">
      <w:pPr>
        <w:spacing w:before="139" w:line="717" w:lineRule="auto"/>
        <w:ind w:right="-1"/>
        <w:jc w:val="center"/>
        <w:rPr>
          <w:b/>
          <w:spacing w:val="-57"/>
          <w:sz w:val="24"/>
        </w:rPr>
      </w:pPr>
      <w:r>
        <w:rPr>
          <w:b/>
          <w:sz w:val="24"/>
        </w:rPr>
        <w:t xml:space="preserve"> Проект компенсационного озеленения</w:t>
      </w:r>
      <w:r>
        <w:rPr>
          <w:b/>
          <w:spacing w:val="-57"/>
          <w:sz w:val="24"/>
        </w:rPr>
        <w:t xml:space="preserve"> </w:t>
      </w:r>
    </w:p>
    <w:p w:rsidR="00930780" w:rsidRDefault="00930780" w:rsidP="00930780">
      <w:pPr>
        <w:spacing w:before="139" w:line="717" w:lineRule="auto"/>
        <w:ind w:right="-1"/>
        <w:jc w:val="center"/>
        <w:rPr>
          <w:b/>
          <w:spacing w:val="-57"/>
          <w:sz w:val="24"/>
        </w:rPr>
      </w:pPr>
    </w:p>
    <w:p w:rsidR="00930780" w:rsidRDefault="00930780" w:rsidP="00930780">
      <w:pPr>
        <w:spacing w:before="139" w:line="717" w:lineRule="auto"/>
        <w:ind w:right="-1"/>
        <w:jc w:val="center"/>
        <w:rPr>
          <w:b/>
          <w:spacing w:val="-57"/>
          <w:sz w:val="24"/>
        </w:rPr>
      </w:pPr>
    </w:p>
    <w:p w:rsidR="00930780" w:rsidRDefault="00930780" w:rsidP="00930780">
      <w:pPr>
        <w:spacing w:before="139" w:line="717" w:lineRule="auto"/>
        <w:ind w:right="-1"/>
        <w:jc w:val="center"/>
        <w:rPr>
          <w:b/>
          <w:spacing w:val="-57"/>
          <w:sz w:val="24"/>
        </w:rPr>
      </w:pPr>
    </w:p>
    <w:p w:rsidR="00930780" w:rsidRDefault="00930780" w:rsidP="00930780">
      <w:pPr>
        <w:spacing w:before="139" w:line="717" w:lineRule="auto"/>
        <w:ind w:right="-1"/>
        <w:jc w:val="center"/>
        <w:rPr>
          <w:b/>
          <w:spacing w:val="-57"/>
          <w:sz w:val="24"/>
        </w:rPr>
      </w:pPr>
    </w:p>
    <w:p w:rsidR="00930780" w:rsidRDefault="00930780" w:rsidP="00930780">
      <w:pPr>
        <w:spacing w:before="139" w:line="717" w:lineRule="auto"/>
        <w:ind w:right="-1"/>
        <w:jc w:val="center"/>
        <w:rPr>
          <w:b/>
          <w:spacing w:val="-57"/>
          <w:sz w:val="24"/>
        </w:rPr>
      </w:pPr>
    </w:p>
    <w:p w:rsidR="004D26B8" w:rsidRDefault="00930780" w:rsidP="00930780">
      <w:pPr>
        <w:pStyle w:val="aa"/>
        <w:ind w:left="0"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</w:t>
      </w:r>
    </w:p>
    <w:p w:rsidR="004D26B8" w:rsidRDefault="004D26B8">
      <w:pPr>
        <w:widowControl/>
        <w:autoSpaceDE/>
        <w:autoSpaceDN/>
        <w:spacing w:after="160" w:line="259" w:lineRule="auto"/>
        <w:rPr>
          <w:b/>
          <w:i/>
          <w:sz w:val="24"/>
        </w:rPr>
      </w:pPr>
      <w:r>
        <w:rPr>
          <w:b/>
          <w:i/>
          <w:sz w:val="24"/>
        </w:rPr>
        <w:br w:type="page"/>
      </w:r>
    </w:p>
    <w:p w:rsidR="00684FA0" w:rsidRDefault="00684FA0" w:rsidP="00684FA0">
      <w:pPr>
        <w:spacing w:before="74"/>
        <w:jc w:val="center"/>
        <w:rPr>
          <w:b/>
          <w:i/>
          <w:sz w:val="24"/>
        </w:rPr>
      </w:pPr>
      <w:r>
        <w:rPr>
          <w:b/>
          <w:i/>
          <w:sz w:val="24"/>
        </w:rPr>
        <w:lastRenderedPageBreak/>
        <w:t>ООО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«ТРАНСЭНЕРГОСНАБ»</w:t>
      </w:r>
    </w:p>
    <w:p w:rsidR="00684FA0" w:rsidRDefault="00684FA0" w:rsidP="00684FA0">
      <w:pPr>
        <w:rPr>
          <w:b/>
          <w:i/>
          <w:sz w:val="26"/>
        </w:rPr>
      </w:pPr>
    </w:p>
    <w:p w:rsidR="00684FA0" w:rsidRDefault="00684FA0" w:rsidP="00684FA0">
      <w:pPr>
        <w:spacing w:before="11"/>
        <w:rPr>
          <w:b/>
          <w:i/>
          <w:sz w:val="37"/>
        </w:rPr>
      </w:pPr>
    </w:p>
    <w:p w:rsidR="00684FA0" w:rsidRPr="0078337D" w:rsidRDefault="00684FA0" w:rsidP="00684FA0">
      <w:pPr>
        <w:rPr>
          <w:sz w:val="20"/>
        </w:rPr>
      </w:pPr>
    </w:p>
    <w:p w:rsidR="00684FA0" w:rsidRPr="0078337D" w:rsidRDefault="00684FA0" w:rsidP="00684FA0">
      <w:pPr>
        <w:rPr>
          <w:sz w:val="20"/>
        </w:rPr>
      </w:pPr>
    </w:p>
    <w:p w:rsidR="00684FA0" w:rsidRPr="0078337D" w:rsidRDefault="00684FA0" w:rsidP="00684FA0">
      <w:pPr>
        <w:spacing w:before="6"/>
        <w:rPr>
          <w:sz w:val="19"/>
        </w:rPr>
      </w:pPr>
    </w:p>
    <w:p w:rsidR="00684FA0" w:rsidRDefault="00684FA0" w:rsidP="00684FA0">
      <w:pPr>
        <w:spacing w:before="90"/>
        <w:ind w:left="2290"/>
        <w:rPr>
          <w:b/>
          <w:sz w:val="24"/>
        </w:rPr>
      </w:pPr>
      <w:r>
        <w:rPr>
          <w:b/>
          <w:sz w:val="24"/>
        </w:rPr>
        <w:t>Заказчик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Акционерное общество «Янтарьэнерго»</w:t>
      </w: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34"/>
        </w:rPr>
      </w:pPr>
    </w:p>
    <w:p w:rsidR="00684FA0" w:rsidRPr="00A052FD" w:rsidRDefault="00684FA0" w:rsidP="00684FA0">
      <w:pPr>
        <w:spacing w:before="90"/>
        <w:ind w:left="1039" w:right="615"/>
        <w:jc w:val="center"/>
        <w:rPr>
          <w:b/>
          <w:sz w:val="24"/>
        </w:rPr>
      </w:pPr>
      <w:r w:rsidRPr="00A052FD">
        <w:rPr>
          <w:b/>
          <w:sz w:val="24"/>
        </w:rPr>
        <w:t>Строительство 2-х ЛЭП от ОРУ 110 кВ ПС 110/35/15 кВ ООО «ЛУКОЙЛ-КМН» до нового распределительного пункта (РП) 110 кВ. Строительство РП напряжением 110 кВ. Строительство 2-х одноцепных ЛЭП 110 кВ</w:t>
      </w: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spacing w:before="4"/>
        <w:rPr>
          <w:b/>
          <w:sz w:val="21"/>
        </w:rPr>
      </w:pPr>
    </w:p>
    <w:p w:rsidR="00684FA0" w:rsidRDefault="00684FA0" w:rsidP="00684FA0">
      <w:pPr>
        <w:spacing w:before="139" w:line="717" w:lineRule="auto"/>
        <w:ind w:left="3237" w:right="2415"/>
        <w:jc w:val="center"/>
        <w:rPr>
          <w:b/>
          <w:sz w:val="24"/>
        </w:rPr>
      </w:pPr>
      <w:r>
        <w:rPr>
          <w:b/>
          <w:sz w:val="24"/>
        </w:rPr>
        <w:t>Проект компенсационного озеленения</w:t>
      </w:r>
      <w:r>
        <w:rPr>
          <w:b/>
          <w:spacing w:val="-57"/>
          <w:sz w:val="24"/>
        </w:rPr>
        <w:t xml:space="preserve"> </w:t>
      </w: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26"/>
        </w:rPr>
      </w:pPr>
    </w:p>
    <w:p w:rsidR="00684FA0" w:rsidRDefault="00684FA0" w:rsidP="00684FA0">
      <w:pPr>
        <w:rPr>
          <w:b/>
          <w:sz w:val="26"/>
        </w:rPr>
      </w:pPr>
      <w:r w:rsidRPr="0081206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4452DF03" wp14:editId="3A4253FA">
                <wp:simplePos x="0" y="0"/>
                <wp:positionH relativeFrom="column">
                  <wp:posOffset>3516842</wp:posOffset>
                </wp:positionH>
                <wp:positionV relativeFrom="paragraph">
                  <wp:posOffset>129329</wp:posOffset>
                </wp:positionV>
                <wp:extent cx="424180" cy="633095"/>
                <wp:effectExtent l="0" t="0" r="13970" b="14605"/>
                <wp:wrapNone/>
                <wp:docPr id="17" name="Полилиния: фигура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 bwMode="auto">
                        <a:xfrm>
                          <a:off x="0" y="0"/>
                          <a:ext cx="424180" cy="633095"/>
                        </a:xfrm>
                        <a:custGeom>
                          <a:avLst/>
                          <a:gdLst>
                            <a:gd name="T0" fmla="*/ 1614 w 5933"/>
                            <a:gd name="T1" fmla="*/ 4342 h 8855"/>
                            <a:gd name="T2" fmla="*/ 2709 w 5933"/>
                            <a:gd name="T3" fmla="*/ 2699 h 8855"/>
                            <a:gd name="T4" fmla="*/ 3365 w 5933"/>
                            <a:gd name="T5" fmla="*/ 1377 h 8855"/>
                            <a:gd name="T6" fmla="*/ 3616 w 5933"/>
                            <a:gd name="T7" fmla="*/ 554 h 8855"/>
                            <a:gd name="T8" fmla="*/ 3601 w 5933"/>
                            <a:gd name="T9" fmla="*/ 119 h 8855"/>
                            <a:gd name="T10" fmla="*/ 3311 w 5933"/>
                            <a:gd name="T11" fmla="*/ 154 h 8855"/>
                            <a:gd name="T12" fmla="*/ 2454 w 5933"/>
                            <a:gd name="T13" fmla="*/ 1042 h 8855"/>
                            <a:gd name="T14" fmla="*/ 1273 w 5933"/>
                            <a:gd name="T15" fmla="*/ 2776 h 8855"/>
                            <a:gd name="T16" fmla="*/ 390 w 5933"/>
                            <a:gd name="T17" fmla="*/ 4624 h 8855"/>
                            <a:gd name="T18" fmla="*/ 50 w 5933"/>
                            <a:gd name="T19" fmla="*/ 5928 h 8855"/>
                            <a:gd name="T20" fmla="*/ 91 w 5933"/>
                            <a:gd name="T21" fmla="*/ 6594 h 8855"/>
                            <a:gd name="T22" fmla="*/ 376 w 5933"/>
                            <a:gd name="T23" fmla="*/ 6675 h 8855"/>
                            <a:gd name="T24" fmla="*/ 634 w 5933"/>
                            <a:gd name="T25" fmla="*/ 6431 h 8855"/>
                            <a:gd name="T26" fmla="*/ 1028 w 5933"/>
                            <a:gd name="T27" fmla="*/ 5833 h 8855"/>
                            <a:gd name="T28" fmla="*/ 1151 w 5933"/>
                            <a:gd name="T29" fmla="*/ 5493 h 8855"/>
                            <a:gd name="T30" fmla="*/ 1006 w 5933"/>
                            <a:gd name="T31" fmla="*/ 5624 h 8855"/>
                            <a:gd name="T32" fmla="*/ 969 w 5933"/>
                            <a:gd name="T33" fmla="*/ 5774 h 8855"/>
                            <a:gd name="T34" fmla="*/ 1110 w 5933"/>
                            <a:gd name="T35" fmla="*/ 5765 h 8855"/>
                            <a:gd name="T36" fmla="*/ 1524 w 5933"/>
                            <a:gd name="T37" fmla="*/ 5369 h 8855"/>
                            <a:gd name="T38" fmla="*/ 2468 w 5933"/>
                            <a:gd name="T39" fmla="*/ 4162 h 8855"/>
                            <a:gd name="T40" fmla="*/ 3361 w 5933"/>
                            <a:gd name="T41" fmla="*/ 2939 h 8855"/>
                            <a:gd name="T42" fmla="*/ 3661 w 5933"/>
                            <a:gd name="T43" fmla="*/ 2504 h 8855"/>
                            <a:gd name="T44" fmla="*/ 3800 w 5933"/>
                            <a:gd name="T45" fmla="*/ 2233 h 8855"/>
                            <a:gd name="T46" fmla="*/ 3489 w 5933"/>
                            <a:gd name="T47" fmla="*/ 2512 h 8855"/>
                            <a:gd name="T48" fmla="*/ 2926 w 5933"/>
                            <a:gd name="T49" fmla="*/ 3209 h 8855"/>
                            <a:gd name="T50" fmla="*/ 2446 w 5933"/>
                            <a:gd name="T51" fmla="*/ 4012 h 8855"/>
                            <a:gd name="T52" fmla="*/ 1653 w 5933"/>
                            <a:gd name="T53" fmla="*/ 5683 h 8855"/>
                            <a:gd name="T54" fmla="*/ 1164 w 5933"/>
                            <a:gd name="T55" fmla="*/ 7123 h 8855"/>
                            <a:gd name="T56" fmla="*/ 906 w 5933"/>
                            <a:gd name="T57" fmla="*/ 8224 h 8855"/>
                            <a:gd name="T58" fmla="*/ 797 w 5933"/>
                            <a:gd name="T59" fmla="*/ 8604 h 8855"/>
                            <a:gd name="T60" fmla="*/ 757 w 5933"/>
                            <a:gd name="T61" fmla="*/ 8767 h 8855"/>
                            <a:gd name="T62" fmla="*/ 933 w 5933"/>
                            <a:gd name="T63" fmla="*/ 8074 h 8855"/>
                            <a:gd name="T64" fmla="*/ 1327 w 5933"/>
                            <a:gd name="T65" fmla="*/ 7178 h 8855"/>
                            <a:gd name="T66" fmla="*/ 2305 w 5933"/>
                            <a:gd name="T67" fmla="*/ 5751 h 8855"/>
                            <a:gd name="T68" fmla="*/ 3419 w 5933"/>
                            <a:gd name="T69" fmla="*/ 4651 h 8855"/>
                            <a:gd name="T70" fmla="*/ 4859 w 5933"/>
                            <a:gd name="T71" fmla="*/ 3591 h 8855"/>
                            <a:gd name="T72" fmla="*/ 5933 w 5933"/>
                            <a:gd name="T73" fmla="*/ 3007 h 885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5933" h="8855">
                              <a:moveTo>
                                <a:pt x="1614" y="4342"/>
                              </a:moveTo>
                              <a:cubicBezTo>
                                <a:pt x="1796" y="4068"/>
                                <a:pt x="2417" y="3193"/>
                                <a:pt x="2709" y="2699"/>
                              </a:cubicBezTo>
                              <a:cubicBezTo>
                                <a:pt x="3001" y="2205"/>
                                <a:pt x="3214" y="1735"/>
                                <a:pt x="3365" y="1377"/>
                              </a:cubicBezTo>
                              <a:cubicBezTo>
                                <a:pt x="3516" y="1019"/>
                                <a:pt x="3577" y="764"/>
                                <a:pt x="3616" y="554"/>
                              </a:cubicBezTo>
                              <a:cubicBezTo>
                                <a:pt x="3655" y="344"/>
                                <a:pt x="3652" y="186"/>
                                <a:pt x="3601" y="119"/>
                              </a:cubicBezTo>
                              <a:cubicBezTo>
                                <a:pt x="3550" y="52"/>
                                <a:pt x="3502" y="0"/>
                                <a:pt x="3311" y="154"/>
                              </a:cubicBezTo>
                              <a:cubicBezTo>
                                <a:pt x="3120" y="308"/>
                                <a:pt x="2794" y="605"/>
                                <a:pt x="2454" y="1042"/>
                              </a:cubicBezTo>
                              <a:cubicBezTo>
                                <a:pt x="2114" y="1479"/>
                                <a:pt x="1617" y="2179"/>
                                <a:pt x="1273" y="2776"/>
                              </a:cubicBezTo>
                              <a:cubicBezTo>
                                <a:pt x="929" y="3373"/>
                                <a:pt x="594" y="4099"/>
                                <a:pt x="390" y="4624"/>
                              </a:cubicBezTo>
                              <a:cubicBezTo>
                                <a:pt x="186" y="5149"/>
                                <a:pt x="100" y="5600"/>
                                <a:pt x="50" y="5928"/>
                              </a:cubicBezTo>
                              <a:cubicBezTo>
                                <a:pt x="0" y="6256"/>
                                <a:pt x="37" y="6470"/>
                                <a:pt x="91" y="6594"/>
                              </a:cubicBezTo>
                              <a:cubicBezTo>
                                <a:pt x="145" y="6718"/>
                                <a:pt x="286" y="6702"/>
                                <a:pt x="376" y="6675"/>
                              </a:cubicBezTo>
                              <a:cubicBezTo>
                                <a:pt x="466" y="6648"/>
                                <a:pt x="525" y="6571"/>
                                <a:pt x="634" y="6431"/>
                              </a:cubicBezTo>
                              <a:cubicBezTo>
                                <a:pt x="743" y="6291"/>
                                <a:pt x="942" y="5989"/>
                                <a:pt x="1028" y="5833"/>
                              </a:cubicBezTo>
                              <a:cubicBezTo>
                                <a:pt x="1114" y="5677"/>
                                <a:pt x="1155" y="5528"/>
                                <a:pt x="1151" y="5493"/>
                              </a:cubicBezTo>
                              <a:cubicBezTo>
                                <a:pt x="1147" y="5458"/>
                                <a:pt x="1036" y="5577"/>
                                <a:pt x="1006" y="5624"/>
                              </a:cubicBezTo>
                              <a:cubicBezTo>
                                <a:pt x="976" y="5671"/>
                                <a:pt x="952" y="5750"/>
                                <a:pt x="969" y="5774"/>
                              </a:cubicBezTo>
                              <a:cubicBezTo>
                                <a:pt x="986" y="5798"/>
                                <a:pt x="1017" y="5833"/>
                                <a:pt x="1110" y="5765"/>
                              </a:cubicBezTo>
                              <a:cubicBezTo>
                                <a:pt x="1203" y="5697"/>
                                <a:pt x="1298" y="5636"/>
                                <a:pt x="1524" y="5369"/>
                              </a:cubicBezTo>
                              <a:cubicBezTo>
                                <a:pt x="1750" y="5102"/>
                                <a:pt x="2162" y="4567"/>
                                <a:pt x="2468" y="4162"/>
                              </a:cubicBezTo>
                              <a:cubicBezTo>
                                <a:pt x="2774" y="3757"/>
                                <a:pt x="3162" y="3215"/>
                                <a:pt x="3361" y="2939"/>
                              </a:cubicBezTo>
                              <a:cubicBezTo>
                                <a:pt x="3560" y="2663"/>
                                <a:pt x="3588" y="2622"/>
                                <a:pt x="3661" y="2504"/>
                              </a:cubicBezTo>
                              <a:cubicBezTo>
                                <a:pt x="3734" y="2386"/>
                                <a:pt x="3829" y="2232"/>
                                <a:pt x="3800" y="2233"/>
                              </a:cubicBezTo>
                              <a:cubicBezTo>
                                <a:pt x="3771" y="2234"/>
                                <a:pt x="3635" y="2350"/>
                                <a:pt x="3489" y="2512"/>
                              </a:cubicBezTo>
                              <a:cubicBezTo>
                                <a:pt x="3343" y="2674"/>
                                <a:pt x="3100" y="2959"/>
                                <a:pt x="2926" y="3209"/>
                              </a:cubicBezTo>
                              <a:cubicBezTo>
                                <a:pt x="2752" y="3459"/>
                                <a:pt x="2658" y="3600"/>
                                <a:pt x="2446" y="4012"/>
                              </a:cubicBezTo>
                              <a:cubicBezTo>
                                <a:pt x="2234" y="4424"/>
                                <a:pt x="1867" y="5165"/>
                                <a:pt x="1653" y="5683"/>
                              </a:cubicBezTo>
                              <a:cubicBezTo>
                                <a:pt x="1439" y="6201"/>
                                <a:pt x="1289" y="6700"/>
                                <a:pt x="1164" y="7123"/>
                              </a:cubicBezTo>
                              <a:cubicBezTo>
                                <a:pt x="1039" y="7546"/>
                                <a:pt x="967" y="7977"/>
                                <a:pt x="906" y="8224"/>
                              </a:cubicBezTo>
                              <a:cubicBezTo>
                                <a:pt x="845" y="8471"/>
                                <a:pt x="822" y="8514"/>
                                <a:pt x="797" y="8604"/>
                              </a:cubicBezTo>
                              <a:cubicBezTo>
                                <a:pt x="772" y="8694"/>
                                <a:pt x="734" y="8855"/>
                                <a:pt x="757" y="8767"/>
                              </a:cubicBezTo>
                              <a:cubicBezTo>
                                <a:pt x="780" y="8679"/>
                                <a:pt x="838" y="8339"/>
                                <a:pt x="933" y="8074"/>
                              </a:cubicBezTo>
                              <a:cubicBezTo>
                                <a:pt x="1028" y="7809"/>
                                <a:pt x="1098" y="7565"/>
                                <a:pt x="1327" y="7178"/>
                              </a:cubicBezTo>
                              <a:cubicBezTo>
                                <a:pt x="1556" y="6791"/>
                                <a:pt x="1956" y="6172"/>
                                <a:pt x="2305" y="5751"/>
                              </a:cubicBezTo>
                              <a:cubicBezTo>
                                <a:pt x="2654" y="5330"/>
                                <a:pt x="2993" y="5011"/>
                                <a:pt x="3419" y="4651"/>
                              </a:cubicBezTo>
                              <a:cubicBezTo>
                                <a:pt x="3845" y="4291"/>
                                <a:pt x="4440" y="3865"/>
                                <a:pt x="4859" y="3591"/>
                              </a:cubicBezTo>
                              <a:cubicBezTo>
                                <a:pt x="5278" y="3317"/>
                                <a:pt x="5763" y="3104"/>
                                <a:pt x="5933" y="3007"/>
                              </a:cubicBezTo>
                            </a:path>
                          </a:pathLst>
                        </a:custGeom>
                        <a:noFill/>
                        <a:ln w="13335">
                          <a:solidFill>
                            <a:srgbClr val="365F91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6AB2AF7" id="Полилиния: фигура 1" o:spid="_x0000_s1026" style="position:absolute;margin-left:276.9pt;margin-top:10.2pt;width:33.4pt;height:49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33,8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" o:allowincell="f" path="m1614,4342c1796,4068,2417,3193,2709,2699v292,-494,505,-964,656,-1322c3516,1019,3577,764,3616,554v39,-210,36,-368,-15,-435c3550,52,3502,,3311,154v-191,154,-517,451,-857,888c2114,1479,1617,2179,1273,2776,929,3373,594,4099,390,4624,186,5149,100,5600,50,5928,,6256,37,6470,91,6594v54,124,195,108,285,81c466,6648,525,6571,634,6431v109,-140,308,-442,394,-598c1114,5677,1155,5528,1151,5493v-4,-35,-115,84,-145,131c976,5671,952,5750,969,5774v17,24,48,59,141,-9c1203,5697,1298,5636,1524,5369v226,-267,638,-802,944,-1207c2774,3757,3162,3215,3361,2939v199,-276,227,-317,300,-435c3734,2386,3829,2232,3800,2233v-29,1,-165,117,-311,279c3343,2674,3100,2959,2926,3209v-174,250,-268,391,-480,803c2234,4424,1867,5165,1653,5683v-214,518,-364,1017,-489,1440c1039,7546,967,7977,906,8224v-61,247,-84,290,-109,380c772,8694,734,8855,757,8767v23,-88,81,-428,176,-693c1028,7809,1098,7565,1327,7178v229,-387,629,-1006,978,-1427c2654,5330,2993,5011,3419,4651,3845,4291,4440,3865,4859,3591v419,-274,904,-487,1074,-584e" filled="f" strokecolor="#365f91" strokeweight="1.05pt">
                <v:path arrowok="t" o:connecttype="custom" o:connectlocs="115393,310435;193680,192967;240581,98450;258526,39609;257454,8508;236720,11010;175449,74499;91013,198472;27883,330596;3575,423827;6506,471443;26882,477234;45328,459789;73497,417035;82291,392726;71924,402092;69279,412817;79359,412173;108958,383861;176450,297565;240295,210126;261743,179025;271681,159650;249446,179597;209194,229430;174877,286841;118181,406310;83220,509264;64774,587981;56982,615150;54122,626803;66705,577257;94874,513197;164796,411172;244442,332527;347394,256741;424180,214988" o:connectangles="0,0,0,0,0,0,0,0,0,0,0,0,0,0,0,0,0,0,0,0,0,0,0,0,0,0,0,0,0,0,0,0,0,0,0,0,0"/>
                <o:lock v:ext="edit" aspectratio="t"/>
              </v:shape>
            </w:pict>
          </mc:Fallback>
        </mc:AlternateContent>
      </w:r>
    </w:p>
    <w:p w:rsidR="00684FA0" w:rsidRDefault="00684FA0" w:rsidP="00684FA0">
      <w:pPr>
        <w:tabs>
          <w:tab w:val="left" w:pos="7458"/>
        </w:tabs>
        <w:jc w:val="both"/>
        <w:rPr>
          <w:b/>
          <w:sz w:val="24"/>
        </w:rPr>
      </w:pPr>
      <w:r>
        <w:rPr>
          <w:b/>
          <w:sz w:val="24"/>
        </w:rPr>
        <w:t xml:space="preserve">Заместитель генерального директора </w:t>
      </w:r>
    </w:p>
    <w:p w:rsidR="00684FA0" w:rsidRDefault="00684FA0" w:rsidP="00684FA0">
      <w:pPr>
        <w:tabs>
          <w:tab w:val="left" w:pos="7458"/>
        </w:tabs>
        <w:jc w:val="both"/>
        <w:rPr>
          <w:b/>
          <w:sz w:val="24"/>
        </w:rPr>
      </w:pPr>
      <w:r>
        <w:rPr>
          <w:b/>
          <w:sz w:val="24"/>
        </w:rPr>
        <w:t>по проектированию                                                                                             П.А. Сарсадских</w:t>
      </w:r>
      <w:r>
        <w:rPr>
          <w:b/>
          <w:sz w:val="24"/>
        </w:rPr>
        <w:tab/>
      </w:r>
    </w:p>
    <w:p w:rsidR="00684FA0" w:rsidRDefault="00684FA0" w:rsidP="00684FA0">
      <w:pPr>
        <w:jc w:val="both"/>
        <w:rPr>
          <w:b/>
          <w:sz w:val="26"/>
        </w:rPr>
      </w:pPr>
    </w:p>
    <w:p w:rsidR="00684FA0" w:rsidRDefault="00684FA0" w:rsidP="00684FA0">
      <w:pPr>
        <w:spacing w:before="9"/>
        <w:jc w:val="both"/>
        <w:rPr>
          <w:b/>
          <w:sz w:val="21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1D9C6827" wp14:editId="14545AD7">
            <wp:simplePos x="0" y="0"/>
            <wp:positionH relativeFrom="column">
              <wp:posOffset>2899199</wp:posOffset>
            </wp:positionH>
            <wp:positionV relativeFrom="paragraph">
              <wp:posOffset>70485</wp:posOffset>
            </wp:positionV>
            <wp:extent cx="1117600" cy="409358"/>
            <wp:effectExtent l="0" t="0" r="635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40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4FA0" w:rsidRDefault="00684FA0" w:rsidP="00684FA0">
      <w:pPr>
        <w:tabs>
          <w:tab w:val="left" w:pos="7475"/>
        </w:tabs>
        <w:jc w:val="both"/>
        <w:rPr>
          <w:b/>
          <w:sz w:val="24"/>
        </w:rPr>
      </w:pPr>
      <w:r>
        <w:rPr>
          <w:b/>
          <w:sz w:val="24"/>
        </w:rPr>
        <w:t>Главный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инженер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проекта                                                                               Р.В. Богомолов</w:t>
      </w:r>
      <w:r>
        <w:rPr>
          <w:b/>
          <w:sz w:val="24"/>
        </w:rPr>
        <w:tab/>
      </w:r>
    </w:p>
    <w:p w:rsidR="00684FA0" w:rsidRDefault="00684FA0" w:rsidP="00684FA0">
      <w:pPr>
        <w:tabs>
          <w:tab w:val="left" w:pos="7475"/>
        </w:tabs>
        <w:ind w:left="2384"/>
        <w:rPr>
          <w:b/>
          <w:sz w:val="24"/>
        </w:rPr>
      </w:pPr>
    </w:p>
    <w:p w:rsidR="00684FA0" w:rsidRDefault="00684FA0" w:rsidP="00684FA0">
      <w:pPr>
        <w:tabs>
          <w:tab w:val="left" w:pos="7475"/>
        </w:tabs>
        <w:ind w:left="2384"/>
        <w:rPr>
          <w:b/>
          <w:sz w:val="24"/>
        </w:rPr>
      </w:pPr>
    </w:p>
    <w:p w:rsidR="00684FA0" w:rsidRDefault="00684FA0" w:rsidP="00684FA0">
      <w:pPr>
        <w:tabs>
          <w:tab w:val="left" w:pos="7475"/>
        </w:tabs>
        <w:ind w:left="2384"/>
        <w:rPr>
          <w:b/>
          <w:sz w:val="24"/>
        </w:rPr>
      </w:pPr>
    </w:p>
    <w:p w:rsidR="00684FA0" w:rsidRDefault="00684FA0" w:rsidP="00684FA0">
      <w:pPr>
        <w:tabs>
          <w:tab w:val="left" w:pos="7475"/>
        </w:tabs>
        <w:ind w:left="2384"/>
        <w:rPr>
          <w:b/>
          <w:sz w:val="24"/>
        </w:rPr>
      </w:pPr>
    </w:p>
    <w:p w:rsidR="00684FA0" w:rsidRDefault="00684FA0" w:rsidP="00684FA0">
      <w:pPr>
        <w:tabs>
          <w:tab w:val="left" w:pos="7475"/>
        </w:tabs>
        <w:ind w:left="2384"/>
        <w:rPr>
          <w:b/>
          <w:sz w:val="24"/>
        </w:rPr>
      </w:pPr>
    </w:p>
    <w:p w:rsidR="00684FA0" w:rsidRDefault="00684FA0" w:rsidP="00684FA0">
      <w:pPr>
        <w:tabs>
          <w:tab w:val="left" w:pos="7475"/>
        </w:tabs>
        <w:ind w:left="2384"/>
        <w:rPr>
          <w:b/>
          <w:sz w:val="24"/>
        </w:rPr>
      </w:pPr>
    </w:p>
    <w:p w:rsidR="00684FA0" w:rsidRDefault="00684FA0" w:rsidP="00684FA0">
      <w:pPr>
        <w:tabs>
          <w:tab w:val="left" w:pos="7475"/>
        </w:tabs>
        <w:ind w:left="2384"/>
        <w:rPr>
          <w:b/>
          <w:sz w:val="24"/>
        </w:rPr>
      </w:pPr>
    </w:p>
    <w:p w:rsidR="00684FA0" w:rsidRDefault="00684FA0" w:rsidP="00684FA0">
      <w:pPr>
        <w:tabs>
          <w:tab w:val="left" w:pos="7475"/>
        </w:tabs>
        <w:ind w:left="2384"/>
        <w:rPr>
          <w:b/>
          <w:sz w:val="24"/>
        </w:rPr>
      </w:pPr>
    </w:p>
    <w:p w:rsidR="00684FA0" w:rsidRDefault="00684FA0" w:rsidP="00684FA0">
      <w:pPr>
        <w:tabs>
          <w:tab w:val="left" w:pos="7475"/>
        </w:tabs>
        <w:ind w:left="2384"/>
        <w:rPr>
          <w:b/>
          <w:sz w:val="24"/>
        </w:rPr>
      </w:pPr>
    </w:p>
    <w:p w:rsidR="00684FA0" w:rsidRDefault="00684FA0" w:rsidP="00684FA0">
      <w:pPr>
        <w:tabs>
          <w:tab w:val="left" w:pos="7475"/>
        </w:tabs>
        <w:jc w:val="center"/>
        <w:rPr>
          <w:b/>
          <w:sz w:val="24"/>
        </w:rPr>
      </w:pPr>
      <w:r>
        <w:rPr>
          <w:b/>
          <w:sz w:val="24"/>
        </w:rPr>
        <w:t>2021</w:t>
      </w:r>
    </w:p>
    <w:sdt>
      <w:sdtPr>
        <w:rPr>
          <w:rFonts w:ascii="Times New Roman" w:eastAsia="Times New Roman" w:hAnsi="Times New Roman" w:cs="Times New Roman"/>
          <w:color w:val="auto"/>
          <w:sz w:val="22"/>
          <w:szCs w:val="22"/>
          <w:lang w:eastAsia="en-US"/>
        </w:rPr>
        <w:id w:val="-173484191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87309D" w:rsidRPr="00653160" w:rsidRDefault="0087309D" w:rsidP="00653160">
          <w:pPr>
            <w:pStyle w:val="a3"/>
            <w:jc w:val="center"/>
            <w:rPr>
              <w:rFonts w:ascii="Times New Roman" w:hAnsi="Times New Roman" w:cs="Times New Roman"/>
              <w:b/>
              <w:color w:val="auto"/>
              <w:sz w:val="24"/>
              <w:szCs w:val="24"/>
            </w:rPr>
          </w:pPr>
          <w:r w:rsidRPr="00653160">
            <w:rPr>
              <w:rFonts w:ascii="Times New Roman" w:hAnsi="Times New Roman" w:cs="Times New Roman"/>
              <w:b/>
              <w:color w:val="auto"/>
              <w:sz w:val="24"/>
              <w:szCs w:val="24"/>
            </w:rPr>
            <w:t>Оглавление</w:t>
          </w:r>
        </w:p>
        <w:p w:rsidR="00B72236" w:rsidRDefault="0087309D">
          <w:pPr>
            <w:pStyle w:val="3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68842257" w:history="1">
            <w:r w:rsidR="00B72236" w:rsidRPr="000A7407">
              <w:rPr>
                <w:rStyle w:val="a4"/>
                <w:noProof/>
              </w:rPr>
              <w:t>1. Общие сведения</w:t>
            </w:r>
            <w:r w:rsidR="00B72236">
              <w:rPr>
                <w:noProof/>
                <w:webHidden/>
              </w:rPr>
              <w:tab/>
            </w:r>
            <w:r w:rsidR="00B72236">
              <w:rPr>
                <w:noProof/>
                <w:webHidden/>
              </w:rPr>
              <w:fldChar w:fldCharType="begin"/>
            </w:r>
            <w:r w:rsidR="00B72236">
              <w:rPr>
                <w:noProof/>
                <w:webHidden/>
              </w:rPr>
              <w:instrText xml:space="preserve"> PAGEREF _Toc68842257 \h </w:instrText>
            </w:r>
            <w:r w:rsidR="00B72236">
              <w:rPr>
                <w:noProof/>
                <w:webHidden/>
              </w:rPr>
            </w:r>
            <w:r w:rsidR="00B72236">
              <w:rPr>
                <w:noProof/>
                <w:webHidden/>
              </w:rPr>
              <w:fldChar w:fldCharType="separate"/>
            </w:r>
            <w:r w:rsidR="00E20915">
              <w:rPr>
                <w:noProof/>
                <w:webHidden/>
              </w:rPr>
              <w:t>5</w:t>
            </w:r>
            <w:r w:rsidR="00B72236">
              <w:rPr>
                <w:noProof/>
                <w:webHidden/>
              </w:rPr>
              <w:fldChar w:fldCharType="end"/>
            </w:r>
          </w:hyperlink>
        </w:p>
        <w:p w:rsidR="00B72236" w:rsidRDefault="00450BA0">
          <w:pPr>
            <w:pStyle w:val="3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8842258" w:history="1">
            <w:r w:rsidR="00B72236" w:rsidRPr="000A7407">
              <w:rPr>
                <w:rStyle w:val="a4"/>
                <w:noProof/>
              </w:rPr>
              <w:t>Приложение А</w:t>
            </w:r>
            <w:r w:rsidR="00B72236">
              <w:rPr>
                <w:noProof/>
                <w:webHidden/>
              </w:rPr>
              <w:tab/>
            </w:r>
            <w:r w:rsidR="00B72236">
              <w:rPr>
                <w:noProof/>
                <w:webHidden/>
              </w:rPr>
              <w:fldChar w:fldCharType="begin"/>
            </w:r>
            <w:r w:rsidR="00B72236">
              <w:rPr>
                <w:noProof/>
                <w:webHidden/>
              </w:rPr>
              <w:instrText xml:space="preserve"> PAGEREF _Toc68842258 \h </w:instrText>
            </w:r>
            <w:r w:rsidR="00B72236">
              <w:rPr>
                <w:noProof/>
                <w:webHidden/>
              </w:rPr>
            </w:r>
            <w:r w:rsidR="00B72236">
              <w:rPr>
                <w:noProof/>
                <w:webHidden/>
              </w:rPr>
              <w:fldChar w:fldCharType="separate"/>
            </w:r>
            <w:r w:rsidR="00E20915">
              <w:rPr>
                <w:noProof/>
                <w:webHidden/>
              </w:rPr>
              <w:t>9</w:t>
            </w:r>
            <w:r w:rsidR="00B72236">
              <w:rPr>
                <w:noProof/>
                <w:webHidden/>
              </w:rPr>
              <w:fldChar w:fldCharType="end"/>
            </w:r>
          </w:hyperlink>
        </w:p>
        <w:p w:rsidR="00B72236" w:rsidRDefault="00450BA0">
          <w:pPr>
            <w:pStyle w:val="3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8842259" w:history="1">
            <w:r w:rsidR="00B72236" w:rsidRPr="000A7407">
              <w:rPr>
                <w:rStyle w:val="a4"/>
                <w:noProof/>
              </w:rPr>
              <w:t>Приложение Б</w:t>
            </w:r>
            <w:r w:rsidR="00B72236">
              <w:rPr>
                <w:noProof/>
                <w:webHidden/>
              </w:rPr>
              <w:tab/>
            </w:r>
            <w:r w:rsidR="00B72236">
              <w:rPr>
                <w:noProof/>
                <w:webHidden/>
              </w:rPr>
              <w:fldChar w:fldCharType="begin"/>
            </w:r>
            <w:r w:rsidR="00B72236">
              <w:rPr>
                <w:noProof/>
                <w:webHidden/>
              </w:rPr>
              <w:instrText xml:space="preserve"> PAGEREF _Toc68842259 \h </w:instrText>
            </w:r>
            <w:r w:rsidR="00B72236">
              <w:rPr>
                <w:noProof/>
                <w:webHidden/>
              </w:rPr>
            </w:r>
            <w:r w:rsidR="00B72236">
              <w:rPr>
                <w:noProof/>
                <w:webHidden/>
              </w:rPr>
              <w:fldChar w:fldCharType="separate"/>
            </w:r>
            <w:r w:rsidR="00E20915">
              <w:rPr>
                <w:noProof/>
                <w:webHidden/>
              </w:rPr>
              <w:t>25</w:t>
            </w:r>
            <w:r w:rsidR="00B72236">
              <w:rPr>
                <w:noProof/>
                <w:webHidden/>
              </w:rPr>
              <w:fldChar w:fldCharType="end"/>
            </w:r>
          </w:hyperlink>
        </w:p>
        <w:p w:rsidR="00B72236" w:rsidRDefault="00450BA0">
          <w:pPr>
            <w:pStyle w:val="3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8842260" w:history="1">
            <w:r w:rsidR="00B72236" w:rsidRPr="000A7407">
              <w:rPr>
                <w:rStyle w:val="a4"/>
                <w:noProof/>
              </w:rPr>
              <w:t>Приложение В</w:t>
            </w:r>
            <w:r w:rsidR="00B72236">
              <w:rPr>
                <w:noProof/>
                <w:webHidden/>
              </w:rPr>
              <w:tab/>
            </w:r>
            <w:r w:rsidR="00B72236">
              <w:rPr>
                <w:noProof/>
                <w:webHidden/>
              </w:rPr>
              <w:fldChar w:fldCharType="begin"/>
            </w:r>
            <w:r w:rsidR="00B72236">
              <w:rPr>
                <w:noProof/>
                <w:webHidden/>
              </w:rPr>
              <w:instrText xml:space="preserve"> PAGEREF _Toc68842260 \h </w:instrText>
            </w:r>
            <w:r w:rsidR="00B72236">
              <w:rPr>
                <w:noProof/>
                <w:webHidden/>
              </w:rPr>
            </w:r>
            <w:r w:rsidR="00B72236">
              <w:rPr>
                <w:noProof/>
                <w:webHidden/>
              </w:rPr>
              <w:fldChar w:fldCharType="separate"/>
            </w:r>
            <w:r w:rsidR="00E20915">
              <w:rPr>
                <w:noProof/>
                <w:webHidden/>
              </w:rPr>
              <w:t>26</w:t>
            </w:r>
            <w:r w:rsidR="00B72236">
              <w:rPr>
                <w:noProof/>
                <w:webHidden/>
              </w:rPr>
              <w:fldChar w:fldCharType="end"/>
            </w:r>
          </w:hyperlink>
        </w:p>
        <w:p w:rsidR="00B72236" w:rsidRDefault="00450BA0">
          <w:pPr>
            <w:pStyle w:val="3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8842261" w:history="1">
            <w:r w:rsidR="00B72236" w:rsidRPr="000A7407">
              <w:rPr>
                <w:rStyle w:val="a4"/>
                <w:noProof/>
              </w:rPr>
              <w:t>Приложение Г</w:t>
            </w:r>
            <w:r w:rsidR="00B72236">
              <w:rPr>
                <w:noProof/>
                <w:webHidden/>
              </w:rPr>
              <w:tab/>
            </w:r>
            <w:r w:rsidR="00B72236">
              <w:rPr>
                <w:noProof/>
                <w:webHidden/>
              </w:rPr>
              <w:fldChar w:fldCharType="begin"/>
            </w:r>
            <w:r w:rsidR="00B72236">
              <w:rPr>
                <w:noProof/>
                <w:webHidden/>
              </w:rPr>
              <w:instrText xml:space="preserve"> PAGEREF _Toc68842261 \h </w:instrText>
            </w:r>
            <w:r w:rsidR="00B72236">
              <w:rPr>
                <w:noProof/>
                <w:webHidden/>
              </w:rPr>
            </w:r>
            <w:r w:rsidR="00B72236">
              <w:rPr>
                <w:noProof/>
                <w:webHidden/>
              </w:rPr>
              <w:fldChar w:fldCharType="separate"/>
            </w:r>
            <w:r w:rsidR="00E20915">
              <w:rPr>
                <w:noProof/>
                <w:webHidden/>
              </w:rPr>
              <w:t>43</w:t>
            </w:r>
            <w:r w:rsidR="00B72236">
              <w:rPr>
                <w:noProof/>
                <w:webHidden/>
              </w:rPr>
              <w:fldChar w:fldCharType="end"/>
            </w:r>
          </w:hyperlink>
        </w:p>
        <w:p w:rsidR="00B72236" w:rsidRDefault="00450BA0">
          <w:pPr>
            <w:pStyle w:val="3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8842262" w:history="1">
            <w:r w:rsidR="00B72236" w:rsidRPr="000A7407">
              <w:rPr>
                <w:rStyle w:val="a4"/>
                <w:noProof/>
              </w:rPr>
              <w:t>Приложение Д</w:t>
            </w:r>
            <w:r w:rsidR="00B72236">
              <w:rPr>
                <w:noProof/>
                <w:webHidden/>
              </w:rPr>
              <w:tab/>
            </w:r>
            <w:r w:rsidR="00B72236">
              <w:rPr>
                <w:noProof/>
                <w:webHidden/>
              </w:rPr>
              <w:fldChar w:fldCharType="begin"/>
            </w:r>
            <w:r w:rsidR="00B72236">
              <w:rPr>
                <w:noProof/>
                <w:webHidden/>
              </w:rPr>
              <w:instrText xml:space="preserve"> PAGEREF _Toc68842262 \h </w:instrText>
            </w:r>
            <w:r w:rsidR="00B72236">
              <w:rPr>
                <w:noProof/>
                <w:webHidden/>
              </w:rPr>
            </w:r>
            <w:r w:rsidR="00B72236">
              <w:rPr>
                <w:noProof/>
                <w:webHidden/>
              </w:rPr>
              <w:fldChar w:fldCharType="separate"/>
            </w:r>
            <w:r w:rsidR="00E20915">
              <w:rPr>
                <w:noProof/>
                <w:webHidden/>
              </w:rPr>
              <w:t>45</w:t>
            </w:r>
            <w:r w:rsidR="00B72236">
              <w:rPr>
                <w:noProof/>
                <w:webHidden/>
              </w:rPr>
              <w:fldChar w:fldCharType="end"/>
            </w:r>
          </w:hyperlink>
        </w:p>
        <w:p w:rsidR="0087309D" w:rsidRDefault="0087309D">
          <w:r>
            <w:rPr>
              <w:b/>
              <w:bCs/>
            </w:rPr>
            <w:fldChar w:fldCharType="end"/>
          </w:r>
        </w:p>
      </w:sdtContent>
    </w:sdt>
    <w:p w:rsidR="0078337D" w:rsidRDefault="0078337D" w:rsidP="00600900">
      <w:pPr>
        <w:tabs>
          <w:tab w:val="left" w:pos="7475"/>
        </w:tabs>
        <w:jc w:val="center"/>
        <w:rPr>
          <w:b/>
          <w:sz w:val="24"/>
        </w:rPr>
      </w:pPr>
    </w:p>
    <w:p w:rsidR="00864367" w:rsidRDefault="00864367"/>
    <w:p w:rsidR="00600900" w:rsidRDefault="00600900">
      <w:pPr>
        <w:widowControl/>
        <w:autoSpaceDE/>
        <w:autoSpaceDN/>
        <w:spacing w:after="160" w:line="259" w:lineRule="auto"/>
      </w:pPr>
      <w:r>
        <w:br w:type="page"/>
      </w:r>
    </w:p>
    <w:p w:rsidR="00600900" w:rsidRPr="00336125" w:rsidRDefault="00600900" w:rsidP="00600900">
      <w:pPr>
        <w:pStyle w:val="21"/>
        <w:ind w:left="0"/>
        <w:jc w:val="center"/>
        <w:rPr>
          <w:lang w:val="ru-RU"/>
        </w:rPr>
      </w:pPr>
      <w:bookmarkStart w:id="1" w:name="_Toc68842257"/>
      <w:r w:rsidRPr="00336125">
        <w:rPr>
          <w:lang w:val="ru-RU"/>
        </w:rPr>
        <w:t>1. Общие сведения</w:t>
      </w:r>
      <w:bookmarkEnd w:id="1"/>
    </w:p>
    <w:p w:rsidR="00600900" w:rsidRDefault="00600900" w:rsidP="00600900">
      <w:pPr>
        <w:pStyle w:val="TableParagraph"/>
        <w:spacing w:before="11"/>
        <w:rPr>
          <w:b/>
          <w:sz w:val="21"/>
        </w:rPr>
      </w:pPr>
    </w:p>
    <w:p w:rsidR="00600900" w:rsidRDefault="00600900" w:rsidP="00600900">
      <w:pPr>
        <w:pStyle w:val="TableParagraph"/>
        <w:spacing w:line="360" w:lineRule="auto"/>
        <w:ind w:left="62" w:right="209" w:firstLine="707"/>
        <w:jc w:val="both"/>
        <w:rPr>
          <w:iCs/>
          <w:sz w:val="24"/>
          <w:szCs w:val="24"/>
        </w:rPr>
      </w:pPr>
      <w:r w:rsidRPr="002D6295">
        <w:rPr>
          <w:sz w:val="24"/>
          <w:szCs w:val="24"/>
        </w:rPr>
        <w:t>Снос зеленых насаждений планируется д</w:t>
      </w:r>
      <w:r>
        <w:rPr>
          <w:sz w:val="24"/>
          <w:szCs w:val="24"/>
        </w:rPr>
        <w:t>л</w:t>
      </w:r>
      <w:r w:rsidRPr="002D6295">
        <w:rPr>
          <w:sz w:val="24"/>
          <w:szCs w:val="24"/>
        </w:rPr>
        <w:t>я строительства линейного</w:t>
      </w:r>
      <w:r w:rsidRPr="002D6295">
        <w:rPr>
          <w:iCs/>
          <w:sz w:val="24"/>
          <w:szCs w:val="24"/>
        </w:rPr>
        <w:t xml:space="preserve"> объекта «Строительство 2-х ЛЭП от ОРУ 110 кВ ПС 110/35/15 кВ ООО «ЛУКОЙЛ-КМН» до нового распределительного пункта (РП) 110 кВ. Строительство РП напряжением 110 кВ. Строительство 2-х одноцепных ЛЭП 110 кВ»</w:t>
      </w:r>
      <w:r>
        <w:rPr>
          <w:iCs/>
          <w:sz w:val="24"/>
          <w:szCs w:val="24"/>
        </w:rPr>
        <w:t>.</w:t>
      </w:r>
    </w:p>
    <w:p w:rsidR="00600900" w:rsidRPr="0087309D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 w:rsidRPr="0087309D">
        <w:rPr>
          <w:sz w:val="24"/>
          <w:szCs w:val="24"/>
        </w:rPr>
        <w:t xml:space="preserve">Проектируемая трасса ЛЭП в основном проходит по землям с категорией «земли сельскохозяйственного назначения». В двух местах пересекает земельные участки с категорией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 </w:t>
      </w:r>
    </w:p>
    <w:p w:rsidR="00600900" w:rsidRPr="0087309D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 w:rsidRPr="0087309D">
        <w:rPr>
          <w:sz w:val="24"/>
          <w:szCs w:val="24"/>
        </w:rPr>
        <w:t>Всего в полосу отвода попадает 288 деревьев, подлежащих вырубке, из которых 13 деревьев произрастают на земельных участках с категорией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 и подлежат компенсационному озеленению, из них 4 дерева породы ива (земельный участок с кадастровым номером 39:5:40625:193) - относятся к 3 группе породы деревьев (в соответствии с Постановлением Правительства Калининградской области от 19 марта 2007 года № 118 «Об определении нормативов и порядка исчисления компенсационной стоимости зеленых насаждений и объектов озеленения на территории Калининградской области»), 8 деревьев породы липа и 1 дерево породы ясень (земельный участок с кадастровым номером 39:5:000000:1458) – относятся к 1 группе породы деревьев.</w:t>
      </w:r>
      <w:r w:rsidR="005A1659">
        <w:rPr>
          <w:sz w:val="24"/>
          <w:szCs w:val="24"/>
        </w:rPr>
        <w:t xml:space="preserve"> Перечетная ведомость зеленых насаждений и акт (заключение) лесопатологического обследования древесно-кустарниковой растительности</w:t>
      </w:r>
      <w:r w:rsidR="002E1929">
        <w:rPr>
          <w:sz w:val="24"/>
          <w:szCs w:val="24"/>
        </w:rPr>
        <w:t xml:space="preserve"> и П</w:t>
      </w:r>
      <w:r w:rsidR="002E1929" w:rsidRPr="00D35187">
        <w:rPr>
          <w:sz w:val="24"/>
          <w:szCs w:val="24"/>
        </w:rPr>
        <w:t>лан объекта с условным изображением зеленых насаждений на местности, нумерацией в соответствии с перечетной ведомостью зеленых насаждений и обозначением зеленых насаждений, подлежащих вырубке</w:t>
      </w:r>
      <w:r w:rsidR="002E1929">
        <w:rPr>
          <w:sz w:val="24"/>
          <w:szCs w:val="24"/>
        </w:rPr>
        <w:t>,</w:t>
      </w:r>
      <w:r w:rsidR="005A1659">
        <w:rPr>
          <w:sz w:val="24"/>
          <w:szCs w:val="24"/>
        </w:rPr>
        <w:t xml:space="preserve"> приведен</w:t>
      </w:r>
      <w:r w:rsidR="002E1929">
        <w:rPr>
          <w:sz w:val="24"/>
          <w:szCs w:val="24"/>
        </w:rPr>
        <w:t>ы</w:t>
      </w:r>
      <w:r w:rsidR="005A1659">
        <w:rPr>
          <w:sz w:val="24"/>
          <w:szCs w:val="24"/>
        </w:rPr>
        <w:t xml:space="preserve"> в </w:t>
      </w:r>
      <w:r w:rsidR="00960C85">
        <w:rPr>
          <w:sz w:val="24"/>
          <w:szCs w:val="24"/>
        </w:rPr>
        <w:t>П</w:t>
      </w:r>
      <w:r w:rsidR="005A1659">
        <w:rPr>
          <w:sz w:val="24"/>
          <w:szCs w:val="24"/>
        </w:rPr>
        <w:t>риложении А к настоящему проекту.</w:t>
      </w:r>
    </w:p>
    <w:p w:rsidR="00600900" w:rsidRPr="0087309D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 w:rsidRPr="0087309D">
        <w:rPr>
          <w:sz w:val="24"/>
          <w:szCs w:val="24"/>
        </w:rPr>
        <w:t>Деревья, в отношении которых проектируется компенсационное озеленение, находятся в границах земельных участков с кадастровыми номерами 39:5:40625:193, площадь</w:t>
      </w:r>
      <w:r w:rsidR="00DD1617">
        <w:rPr>
          <w:sz w:val="24"/>
          <w:szCs w:val="24"/>
        </w:rPr>
        <w:t xml:space="preserve"> земельного участка</w:t>
      </w:r>
      <w:r w:rsidRPr="0087309D">
        <w:rPr>
          <w:sz w:val="24"/>
          <w:szCs w:val="24"/>
        </w:rPr>
        <w:t xml:space="preserve"> в границах полосы отвода составляет 1 317 кв.м; 39:5:000000:1458, площадь </w:t>
      </w:r>
      <w:r w:rsidR="00DD1617">
        <w:rPr>
          <w:sz w:val="24"/>
          <w:szCs w:val="24"/>
        </w:rPr>
        <w:t xml:space="preserve">земельного участка </w:t>
      </w:r>
      <w:r w:rsidRPr="0087309D">
        <w:rPr>
          <w:sz w:val="24"/>
          <w:szCs w:val="24"/>
        </w:rPr>
        <w:t xml:space="preserve">в границах полосы отвода составляет </w:t>
      </w:r>
      <w:r w:rsidR="00D142C2">
        <w:rPr>
          <w:sz w:val="24"/>
          <w:szCs w:val="24"/>
        </w:rPr>
        <w:t xml:space="preserve">              </w:t>
      </w:r>
      <w:r w:rsidRPr="0087309D">
        <w:rPr>
          <w:sz w:val="24"/>
          <w:szCs w:val="24"/>
        </w:rPr>
        <w:t>1 270 кв.м.</w:t>
      </w:r>
    </w:p>
    <w:p w:rsidR="00600900" w:rsidRPr="0087309D" w:rsidRDefault="00600900" w:rsidP="00600900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 w:rsidRPr="002D6295">
        <w:rPr>
          <w:sz w:val="24"/>
          <w:szCs w:val="24"/>
        </w:rPr>
        <w:t>Проект</w:t>
      </w:r>
      <w:r w:rsidRPr="0087309D">
        <w:rPr>
          <w:sz w:val="24"/>
          <w:szCs w:val="24"/>
        </w:rPr>
        <w:t xml:space="preserve"> </w:t>
      </w:r>
      <w:r w:rsidRPr="002D6295">
        <w:rPr>
          <w:sz w:val="24"/>
          <w:szCs w:val="24"/>
        </w:rPr>
        <w:t>компенсационного</w:t>
      </w:r>
      <w:r w:rsidRPr="0087309D">
        <w:rPr>
          <w:sz w:val="24"/>
          <w:szCs w:val="24"/>
        </w:rPr>
        <w:t xml:space="preserve"> озеленения подготовлен в соответствии с Законом Калининградской области от 21 декабря 2006 года № 100 Об охране зеленых насаждений (с изменениями на 22 ноября 2019 года).</w:t>
      </w:r>
    </w:p>
    <w:p w:rsidR="00600900" w:rsidRPr="0087309D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 w:rsidRPr="0087309D">
        <w:rPr>
          <w:sz w:val="24"/>
          <w:szCs w:val="24"/>
        </w:rPr>
        <w:t>Компенсационное озеленение проводится в соответствии с настоящим проектом компенсационного озеленения, утвержденным органом местного самоуправления в установленном им порядке до выдачи разрешительной документации на вырубку (снос), обрезку и/или пересадку зеленых насаждений.</w:t>
      </w:r>
    </w:p>
    <w:p w:rsidR="00600900" w:rsidRPr="0087309D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 w:rsidRPr="0087309D">
        <w:rPr>
          <w:sz w:val="24"/>
          <w:szCs w:val="24"/>
        </w:rPr>
        <w:t>Утвержденный органами местного самоуправления проект компенсационного озеленения подлежит размещению на официальном сайте органа местного самоуправления в информационно-телекоммуникационной сети "Интернет" в течение 10 календарных дней со дня его утверждения.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 w:rsidRPr="0087309D">
        <w:rPr>
          <w:sz w:val="24"/>
          <w:szCs w:val="24"/>
        </w:rPr>
        <w:t xml:space="preserve">Посадка саженцев </w:t>
      </w:r>
      <w:r w:rsidR="005A1659">
        <w:rPr>
          <w:sz w:val="24"/>
          <w:szCs w:val="24"/>
        </w:rPr>
        <w:t>проектируется</w:t>
      </w:r>
      <w:r w:rsidRPr="0087309D">
        <w:rPr>
          <w:sz w:val="24"/>
          <w:szCs w:val="24"/>
        </w:rPr>
        <w:t xml:space="preserve"> равноценных видов (пород) взамен вырубаемых, при этом количество высаживаемых деревьев равно количеству вырубаемых деревьев.</w:t>
      </w:r>
    </w:p>
    <w:p w:rsidR="00EC6754" w:rsidRPr="00B72236" w:rsidRDefault="00EC6754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>
        <w:rPr>
          <w:sz w:val="24"/>
          <w:szCs w:val="24"/>
        </w:rPr>
        <w:t>Место выполнения мероприятий компенсационного озеленения выбрано на основании письма администрации муниципального образования «Зеленоградский городской округ» от 02.04.2021 №2240Ю/01-24</w:t>
      </w:r>
      <w:r w:rsidR="00B72236">
        <w:rPr>
          <w:sz w:val="24"/>
          <w:szCs w:val="24"/>
        </w:rPr>
        <w:t xml:space="preserve"> (Приложение Д)</w:t>
      </w:r>
      <w:r>
        <w:rPr>
          <w:sz w:val="24"/>
          <w:szCs w:val="24"/>
        </w:rPr>
        <w:t>.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 w:rsidRPr="0087309D">
        <w:rPr>
          <w:sz w:val="24"/>
          <w:szCs w:val="24"/>
        </w:rPr>
        <w:t xml:space="preserve">Настоящим проектом компенсационного озеленения предлагаются мероприятия по осуществлению посадки 13 саженцев деревьев возрастом не менее 10 лет в соответствии с ведомостью компенсационного озеленения (Приложение Б), в том числе: ива белая  – 4 шт.; липа мелколистная – 9 шт. </w:t>
      </w:r>
      <w:r w:rsidRPr="00F8217D">
        <w:rPr>
          <w:sz w:val="24"/>
          <w:szCs w:val="24"/>
        </w:rPr>
        <w:t xml:space="preserve">Сведения о месте (объекте), на котором планируется воспроизводство зеленых насаждений: </w:t>
      </w:r>
      <w:r>
        <w:rPr>
          <w:sz w:val="24"/>
          <w:szCs w:val="24"/>
        </w:rPr>
        <w:t>муниципальное образование «Зеленоградский городской округ»</w:t>
      </w:r>
      <w:r w:rsidR="001D3D1A">
        <w:rPr>
          <w:sz w:val="24"/>
          <w:szCs w:val="24"/>
        </w:rPr>
        <w:t>, пос. Безымянка</w:t>
      </w:r>
      <w:r>
        <w:rPr>
          <w:sz w:val="24"/>
          <w:szCs w:val="24"/>
        </w:rPr>
        <w:t>,</w:t>
      </w:r>
      <w:r w:rsidR="001D3D1A">
        <w:rPr>
          <w:sz w:val="24"/>
          <w:szCs w:val="24"/>
        </w:rPr>
        <w:t xml:space="preserve"> между земельными участками</w:t>
      </w:r>
      <w:r>
        <w:rPr>
          <w:sz w:val="24"/>
          <w:szCs w:val="24"/>
        </w:rPr>
        <w:t xml:space="preserve"> </w:t>
      </w:r>
      <w:r w:rsidR="001D3D1A" w:rsidRPr="00F8217D">
        <w:rPr>
          <w:sz w:val="24"/>
          <w:szCs w:val="24"/>
        </w:rPr>
        <w:t>с кадастровым</w:t>
      </w:r>
      <w:r w:rsidR="001D3D1A">
        <w:rPr>
          <w:sz w:val="24"/>
          <w:szCs w:val="24"/>
        </w:rPr>
        <w:t>и</w:t>
      </w:r>
      <w:r w:rsidR="001D3D1A" w:rsidRPr="00F8217D">
        <w:rPr>
          <w:sz w:val="24"/>
          <w:szCs w:val="24"/>
        </w:rPr>
        <w:t xml:space="preserve"> номер</w:t>
      </w:r>
      <w:r w:rsidR="001D3D1A">
        <w:rPr>
          <w:sz w:val="24"/>
          <w:szCs w:val="24"/>
        </w:rPr>
        <w:t>а</w:t>
      </w:r>
      <w:r w:rsidR="001D3D1A" w:rsidRPr="00F8217D">
        <w:rPr>
          <w:sz w:val="24"/>
          <w:szCs w:val="24"/>
        </w:rPr>
        <w:t>м</w:t>
      </w:r>
      <w:r w:rsidR="001D3D1A">
        <w:rPr>
          <w:sz w:val="24"/>
          <w:szCs w:val="24"/>
        </w:rPr>
        <w:t>и</w:t>
      </w:r>
      <w:r w:rsidR="001D3D1A" w:rsidRPr="00F8217D">
        <w:rPr>
          <w:sz w:val="24"/>
          <w:szCs w:val="24"/>
        </w:rPr>
        <w:t xml:space="preserve"> </w:t>
      </w:r>
      <w:r w:rsidR="004B7696" w:rsidRPr="00F8217D">
        <w:rPr>
          <w:sz w:val="24"/>
          <w:szCs w:val="24"/>
        </w:rPr>
        <w:t>39:05:</w:t>
      </w:r>
      <w:r w:rsidR="004B7696">
        <w:rPr>
          <w:sz w:val="24"/>
          <w:szCs w:val="24"/>
        </w:rPr>
        <w:t>051205:82,</w:t>
      </w:r>
      <w:r w:rsidR="001D3D1A">
        <w:rPr>
          <w:sz w:val="24"/>
          <w:szCs w:val="24"/>
        </w:rPr>
        <w:t xml:space="preserve"> </w:t>
      </w:r>
      <w:r w:rsidR="001D3D1A" w:rsidRPr="00F8217D">
        <w:rPr>
          <w:sz w:val="24"/>
          <w:szCs w:val="24"/>
        </w:rPr>
        <w:t>39:05:</w:t>
      </w:r>
      <w:r w:rsidR="001D3D1A">
        <w:rPr>
          <w:sz w:val="24"/>
          <w:szCs w:val="24"/>
        </w:rPr>
        <w:t>051205</w:t>
      </w:r>
      <w:r w:rsidR="001D3D1A" w:rsidRPr="00F8217D">
        <w:rPr>
          <w:sz w:val="24"/>
          <w:szCs w:val="24"/>
        </w:rPr>
        <w:t>:1</w:t>
      </w:r>
      <w:r w:rsidR="001D3D1A">
        <w:rPr>
          <w:sz w:val="24"/>
          <w:szCs w:val="24"/>
        </w:rPr>
        <w:t>11</w:t>
      </w:r>
      <w:r w:rsidR="004B7696">
        <w:rPr>
          <w:sz w:val="24"/>
          <w:szCs w:val="24"/>
        </w:rPr>
        <w:t xml:space="preserve">, </w:t>
      </w:r>
      <w:r w:rsidR="004B7696" w:rsidRPr="00F8217D">
        <w:rPr>
          <w:sz w:val="24"/>
          <w:szCs w:val="24"/>
        </w:rPr>
        <w:t>39:05:</w:t>
      </w:r>
      <w:r w:rsidR="004B7696">
        <w:rPr>
          <w:sz w:val="24"/>
          <w:szCs w:val="24"/>
        </w:rPr>
        <w:t>051205</w:t>
      </w:r>
      <w:r w:rsidR="004B7696" w:rsidRPr="00F8217D">
        <w:rPr>
          <w:sz w:val="24"/>
          <w:szCs w:val="24"/>
        </w:rPr>
        <w:t>:1</w:t>
      </w:r>
      <w:r w:rsidR="004B7696">
        <w:rPr>
          <w:sz w:val="24"/>
          <w:szCs w:val="24"/>
        </w:rPr>
        <w:t>23</w:t>
      </w:r>
      <w:r w:rsidR="001D3D1A">
        <w:rPr>
          <w:sz w:val="24"/>
          <w:szCs w:val="24"/>
        </w:rPr>
        <w:t>,</w:t>
      </w:r>
      <w:r w:rsidR="004B7696" w:rsidRPr="004B7696">
        <w:rPr>
          <w:sz w:val="24"/>
          <w:szCs w:val="24"/>
        </w:rPr>
        <w:t xml:space="preserve"> </w:t>
      </w:r>
      <w:r w:rsidR="004B7696" w:rsidRPr="00F8217D">
        <w:rPr>
          <w:sz w:val="24"/>
          <w:szCs w:val="24"/>
        </w:rPr>
        <w:t>39:05:</w:t>
      </w:r>
      <w:r w:rsidR="004B7696">
        <w:rPr>
          <w:sz w:val="24"/>
          <w:szCs w:val="24"/>
        </w:rPr>
        <w:t>051205</w:t>
      </w:r>
      <w:r w:rsidR="004B7696" w:rsidRPr="00F8217D">
        <w:rPr>
          <w:sz w:val="24"/>
          <w:szCs w:val="24"/>
        </w:rPr>
        <w:t>:1</w:t>
      </w:r>
      <w:r w:rsidR="004B7696">
        <w:rPr>
          <w:sz w:val="24"/>
          <w:szCs w:val="24"/>
        </w:rPr>
        <w:t>36</w:t>
      </w:r>
      <w:r w:rsidR="00D63990">
        <w:rPr>
          <w:sz w:val="24"/>
          <w:szCs w:val="24"/>
        </w:rPr>
        <w:t>,</w:t>
      </w:r>
      <w:r w:rsidR="00F11572">
        <w:rPr>
          <w:sz w:val="24"/>
          <w:szCs w:val="24"/>
        </w:rPr>
        <w:t xml:space="preserve"> вдоль проезда</w:t>
      </w:r>
      <w:r w:rsidR="004B7696">
        <w:rPr>
          <w:sz w:val="24"/>
          <w:szCs w:val="24"/>
        </w:rPr>
        <w:t xml:space="preserve"> к кладбищу</w:t>
      </w:r>
      <w:r w:rsidR="001D3D1A">
        <w:rPr>
          <w:sz w:val="24"/>
          <w:szCs w:val="24"/>
        </w:rPr>
        <w:t>. Общая</w:t>
      </w:r>
      <w:r w:rsidRPr="00F8217D">
        <w:rPr>
          <w:sz w:val="24"/>
          <w:szCs w:val="24"/>
        </w:rPr>
        <w:t xml:space="preserve"> площадь </w:t>
      </w:r>
      <w:r w:rsidR="001D3D1A">
        <w:rPr>
          <w:sz w:val="24"/>
          <w:szCs w:val="24"/>
        </w:rPr>
        <w:t xml:space="preserve">земельного участка составляет 3 </w:t>
      </w:r>
      <w:r w:rsidR="002E187C">
        <w:rPr>
          <w:sz w:val="24"/>
          <w:szCs w:val="24"/>
        </w:rPr>
        <w:t>850</w:t>
      </w:r>
      <w:r w:rsidRPr="00F8217D">
        <w:rPr>
          <w:sz w:val="24"/>
          <w:szCs w:val="24"/>
        </w:rPr>
        <w:t xml:space="preserve"> к</w:t>
      </w:r>
      <w:r w:rsidR="001D3D1A">
        <w:rPr>
          <w:sz w:val="24"/>
          <w:szCs w:val="24"/>
        </w:rPr>
        <w:t>в.м, на кадастровом учете не состоит</w:t>
      </w:r>
      <w:r w:rsidRPr="00F8217D">
        <w:rPr>
          <w:sz w:val="24"/>
          <w:szCs w:val="24"/>
        </w:rPr>
        <w:t>.</w:t>
      </w:r>
      <w:r w:rsidR="00684B07">
        <w:rPr>
          <w:sz w:val="24"/>
          <w:szCs w:val="24"/>
        </w:rPr>
        <w:t xml:space="preserve"> </w:t>
      </w:r>
      <w:r w:rsidR="00C56637">
        <w:rPr>
          <w:sz w:val="24"/>
          <w:szCs w:val="24"/>
        </w:rPr>
        <w:t xml:space="preserve">Ведомость элементов озеленения приведена в Приложении Б. </w:t>
      </w:r>
      <w:r w:rsidR="00684B07">
        <w:rPr>
          <w:sz w:val="24"/>
          <w:szCs w:val="24"/>
        </w:rPr>
        <w:t>Посадочный план</w:t>
      </w:r>
      <w:r w:rsidR="00381B79">
        <w:rPr>
          <w:sz w:val="24"/>
          <w:szCs w:val="24"/>
        </w:rPr>
        <w:t xml:space="preserve"> </w:t>
      </w:r>
      <w:r w:rsidR="00381B79" w:rsidRPr="00381B79">
        <w:rPr>
          <w:sz w:val="24"/>
          <w:szCs w:val="24"/>
        </w:rPr>
        <w:t>с указанием мест посадки зеленых насаждений и ведомостью элементов озеленения</w:t>
      </w:r>
      <w:r w:rsidR="00684B07">
        <w:rPr>
          <w:sz w:val="24"/>
          <w:szCs w:val="24"/>
        </w:rPr>
        <w:t xml:space="preserve"> приведен в Приложении Г к настоящему проекту. Инженерные коммуникации на участке отсутствуют, в связи с чем сводный план сетей</w:t>
      </w:r>
      <w:r w:rsidR="00381B79">
        <w:rPr>
          <w:sz w:val="24"/>
          <w:szCs w:val="24"/>
        </w:rPr>
        <w:t xml:space="preserve"> инженерных коммуникаций не приводится.</w:t>
      </w:r>
      <w:r w:rsidR="00684B07">
        <w:rPr>
          <w:sz w:val="24"/>
          <w:szCs w:val="24"/>
        </w:rPr>
        <w:t xml:space="preserve"> 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>
        <w:rPr>
          <w:sz w:val="24"/>
          <w:szCs w:val="24"/>
        </w:rPr>
        <w:t>Почвенно-гидрологические условия места посадки подходят для проведения мероприятий компенсационного озеленения. Почва суглинистая, среднеплодородная, дренированная со свежим рядом влажности.</w:t>
      </w:r>
      <w:r w:rsidR="00684B07">
        <w:rPr>
          <w:sz w:val="24"/>
          <w:szCs w:val="24"/>
        </w:rPr>
        <w:t xml:space="preserve"> 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Компенсационное озеленение </w:t>
      </w:r>
      <w:r w:rsidR="00CE3866">
        <w:rPr>
          <w:sz w:val="24"/>
          <w:szCs w:val="24"/>
        </w:rPr>
        <w:t>проектируется</w:t>
      </w:r>
      <w:r>
        <w:rPr>
          <w:sz w:val="24"/>
          <w:szCs w:val="24"/>
        </w:rPr>
        <w:t xml:space="preserve"> в соответствии с требованиями СП 42.13330.2016 «Планировка и застройка городских и сельских поселений» в части соблюдения нормативных расстояний до зданий и сооружений (не менее 5 м), инженерных коммуникаций (не менее 2 м).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 w:rsidRPr="0087309D">
        <w:rPr>
          <w:sz w:val="24"/>
          <w:szCs w:val="24"/>
        </w:rPr>
        <w:t xml:space="preserve">Компенсационное озеленение </w:t>
      </w:r>
      <w:r w:rsidR="00CE3866">
        <w:rPr>
          <w:sz w:val="24"/>
          <w:szCs w:val="24"/>
        </w:rPr>
        <w:t>необходимо провести</w:t>
      </w:r>
      <w:r w:rsidRPr="0087309D">
        <w:rPr>
          <w:sz w:val="24"/>
          <w:szCs w:val="24"/>
        </w:rPr>
        <w:t xml:space="preserve"> в срок не позднее одного года со дня выдачи разрешительной документации на вырубку (снос), обрезку и/или пересадку зеленых насаждений, а в случае повреждения, уничтожения зеленых насаждений при осуществлении строительства реконструкции, капитального ремонта объектов капитального строительства компенсационное озеленение проводится не позднее истечения срока действия разрешения на строительство.</w:t>
      </w:r>
    </w:p>
    <w:p w:rsidR="00564901" w:rsidRPr="0087309D" w:rsidRDefault="00564901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>
        <w:rPr>
          <w:sz w:val="24"/>
          <w:szCs w:val="24"/>
        </w:rPr>
        <w:t>Планируемый срок выполнения работ по компенсационному озеленению ноябрь 2023 г.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Саженцы для выполнения компенсационного озеленения должны соответствовать ГОСТ 2855-89 «Саженцы деревьев и кустарников. Садовые и архитектурные формы». 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>
        <w:rPr>
          <w:sz w:val="24"/>
          <w:szCs w:val="24"/>
        </w:rPr>
        <w:t>Внешний вид саженцев должен соответствовать принятой для породы форме культивирования. На саженцах не должно быть механических повреждений, а также внешних признаков повреждения вредителями и болезнями. Саженцы должны иметь ровный прямой ствол, здоровую, нормально развитую корневую систему с хорошо выраженной скелетной частью.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Посадочный материал предпочтительно использовать местного происхождения. Использование саженцев из других регионов Российской Федерации возможно при наличии </w:t>
      </w:r>
      <w:r w:rsidRPr="00A90E51">
        <w:rPr>
          <w:sz w:val="24"/>
          <w:szCs w:val="24"/>
        </w:rPr>
        <w:t>карантинного сертификата</w:t>
      </w:r>
      <w:r>
        <w:rPr>
          <w:sz w:val="24"/>
          <w:szCs w:val="24"/>
        </w:rPr>
        <w:t>.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 w:rsidRPr="00A90E51">
        <w:rPr>
          <w:sz w:val="24"/>
          <w:szCs w:val="24"/>
        </w:rPr>
        <w:t xml:space="preserve">Летняя посадка </w:t>
      </w:r>
      <w:r>
        <w:rPr>
          <w:sz w:val="24"/>
          <w:szCs w:val="24"/>
        </w:rPr>
        <w:t>возможна</w:t>
      </w:r>
      <w:r w:rsidRPr="00A90E51">
        <w:rPr>
          <w:sz w:val="24"/>
          <w:szCs w:val="24"/>
        </w:rPr>
        <w:t xml:space="preserve"> при температуре наружного воздуха не выше</w:t>
      </w:r>
      <w:r w:rsidRPr="00A90E51">
        <w:rPr>
          <w:sz w:val="24"/>
          <w:szCs w:val="24"/>
        </w:rPr>
        <w:br/>
        <w:t>плюс 25</w:t>
      </w:r>
      <w:r w:rsidR="00CE3866">
        <w:rPr>
          <w:sz w:val="24"/>
          <w:szCs w:val="24"/>
        </w:rPr>
        <w:t>°</w:t>
      </w:r>
      <w:r w:rsidRPr="00A90E51">
        <w:rPr>
          <w:sz w:val="24"/>
          <w:szCs w:val="24"/>
        </w:rPr>
        <w:t>С. При этом должны выполняться следующие дополнительные требования:</w:t>
      </w:r>
      <w:r w:rsidRPr="00A90E51">
        <w:rPr>
          <w:sz w:val="24"/>
          <w:szCs w:val="24"/>
        </w:rPr>
        <w:br/>
        <w:t>саженцы с комом должны быть упакованы в жесткую тару; разрыв во времени между</w:t>
      </w:r>
      <w:r w:rsidRPr="00A90E51">
        <w:rPr>
          <w:sz w:val="24"/>
          <w:szCs w:val="24"/>
        </w:rPr>
        <w:br/>
        <w:t>выкапыванием посадочного материала и посадкой должен быть минимальным. Для</w:t>
      </w:r>
      <w:r w:rsidRPr="00600900">
        <w:rPr>
          <w:sz w:val="24"/>
          <w:szCs w:val="24"/>
        </w:rPr>
        <w:t xml:space="preserve"> </w:t>
      </w:r>
      <w:r w:rsidRPr="00A90E51">
        <w:rPr>
          <w:sz w:val="24"/>
          <w:szCs w:val="24"/>
        </w:rPr>
        <w:t>посадки следует выбирать прохладные пасмурные дни или утренние и вечерние часы дня.</w:t>
      </w:r>
      <w:r w:rsidR="00CE3866">
        <w:rPr>
          <w:sz w:val="24"/>
          <w:szCs w:val="24"/>
        </w:rPr>
        <w:t xml:space="preserve"> </w:t>
      </w:r>
      <w:r w:rsidRPr="00A90E51">
        <w:rPr>
          <w:sz w:val="24"/>
          <w:szCs w:val="24"/>
        </w:rPr>
        <w:t>Кроны растений при перевозке должны быть связаны и укрыты от высушивания. После</w:t>
      </w:r>
      <w:r w:rsidR="00CE3866">
        <w:rPr>
          <w:sz w:val="24"/>
          <w:szCs w:val="24"/>
        </w:rPr>
        <w:t xml:space="preserve"> </w:t>
      </w:r>
      <w:r w:rsidRPr="00A90E51">
        <w:rPr>
          <w:sz w:val="24"/>
          <w:szCs w:val="24"/>
        </w:rPr>
        <w:t>посадки кроны саженцев и кустов должны быть прорежены с удалением до 30%</w:t>
      </w:r>
      <w:r w:rsidRPr="00A90E51">
        <w:rPr>
          <w:sz w:val="24"/>
          <w:szCs w:val="24"/>
        </w:rPr>
        <w:br/>
        <w:t>листового аппарата, притенены и регулярно (не реже двух раз в неделю) обмываться</w:t>
      </w:r>
      <w:r w:rsidRPr="00A90E51">
        <w:rPr>
          <w:sz w:val="24"/>
          <w:szCs w:val="24"/>
        </w:rPr>
        <w:br/>
        <w:t>водой в течение месяца.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>
        <w:rPr>
          <w:sz w:val="24"/>
          <w:szCs w:val="24"/>
        </w:rPr>
        <w:t>Посадку деревьев проводить в посадочную яму, при этом предусмотреть внесение растительной земли не менее 50% объема посадочной ямы.</w:t>
      </w:r>
      <w:r w:rsidR="00CE3866">
        <w:rPr>
          <w:sz w:val="24"/>
          <w:szCs w:val="24"/>
        </w:rPr>
        <w:t xml:space="preserve"> </w:t>
      </w:r>
      <w:r>
        <w:rPr>
          <w:sz w:val="24"/>
          <w:szCs w:val="24"/>
        </w:rPr>
        <w:t>Шаг посадки составляет 5 м.</w:t>
      </w:r>
    </w:p>
    <w:p w:rsidR="0060090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>
        <w:rPr>
          <w:sz w:val="24"/>
          <w:szCs w:val="24"/>
        </w:rPr>
        <w:t>После посадки для каждого дерева обеспечить механическое закрепление в грунте установкой трех кольев с использованием 3-х растяжек из тканевой ленты шириной не менее 2 см и прокладки из мешковины или геотекстиля.</w:t>
      </w:r>
    </w:p>
    <w:p w:rsidR="00324970" w:rsidRDefault="00600900" w:rsidP="0087309D">
      <w:pPr>
        <w:pStyle w:val="TableParagraph"/>
        <w:spacing w:line="360" w:lineRule="auto"/>
        <w:ind w:left="62" w:right="209" w:firstLine="70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Посадку и дальнейший уход за деревьями осуществлять в соответствии с Правилами создания, охраны и содержания зеленых насаждений в городах Российской Федерации (МДС 13-5.2000). Обслуживание зеленых насаждений необходимо выполнять в соответствии с </w:t>
      </w:r>
      <w:r w:rsidRPr="007C562C">
        <w:rPr>
          <w:sz w:val="24"/>
          <w:szCs w:val="24"/>
        </w:rPr>
        <w:t>Правил</w:t>
      </w:r>
      <w:r>
        <w:rPr>
          <w:sz w:val="24"/>
          <w:szCs w:val="24"/>
        </w:rPr>
        <w:t>ами</w:t>
      </w:r>
      <w:r w:rsidRPr="007C562C">
        <w:rPr>
          <w:sz w:val="24"/>
          <w:szCs w:val="24"/>
        </w:rPr>
        <w:t xml:space="preserve"> благоустройства территории муниципального образования «Зеленоградский  городской округ»</w:t>
      </w:r>
      <w:r>
        <w:rPr>
          <w:sz w:val="24"/>
          <w:szCs w:val="24"/>
        </w:rPr>
        <w:t>.</w:t>
      </w:r>
    </w:p>
    <w:p w:rsidR="00D63990" w:rsidRDefault="00324970">
      <w:pPr>
        <w:widowControl/>
        <w:autoSpaceDE/>
        <w:autoSpaceDN/>
        <w:spacing w:after="160" w:line="259" w:lineRule="auto"/>
        <w:rPr>
          <w:sz w:val="24"/>
          <w:szCs w:val="24"/>
        </w:rPr>
        <w:sectPr w:rsidR="00D63990" w:rsidSect="00C86244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>
        <w:rPr>
          <w:sz w:val="24"/>
          <w:szCs w:val="24"/>
        </w:rPr>
        <w:br w:type="page"/>
      </w:r>
    </w:p>
    <w:p w:rsidR="00600900" w:rsidRDefault="00324970" w:rsidP="00324970">
      <w:pPr>
        <w:pStyle w:val="21"/>
        <w:jc w:val="right"/>
      </w:pPr>
      <w:bookmarkStart w:id="2" w:name="_Toc68842258"/>
      <w:r>
        <w:t>Приложение А</w:t>
      </w:r>
      <w:bookmarkEnd w:id="2"/>
    </w:p>
    <w:p w:rsidR="00D63990" w:rsidRPr="007C562C" w:rsidRDefault="00D63990" w:rsidP="00684FA0">
      <w:r>
        <w:rPr>
          <w:noProof/>
          <w:lang w:eastAsia="ru-RU"/>
        </w:rPr>
        <w:drawing>
          <wp:inline distT="0" distB="0" distL="0" distR="0" wp14:anchorId="44C6141C" wp14:editId="7DFE53FB">
            <wp:extent cx="5197162" cy="7347137"/>
            <wp:effectExtent l="0" t="8255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риложение_page-0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01704" cy="735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990" w:rsidRDefault="00D63990" w:rsidP="00600900">
      <w:pPr>
        <w:sectPr w:rsidR="00D63990" w:rsidSect="00D63990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324970" w:rsidRDefault="00324970" w:rsidP="00600900">
      <w:r>
        <w:rPr>
          <w:noProof/>
          <w:lang w:eastAsia="ru-RU"/>
        </w:rPr>
        <w:drawing>
          <wp:inline distT="0" distB="0" distL="0" distR="0" wp14:anchorId="2EA7B263" wp14:editId="727356CE">
            <wp:extent cx="5940425" cy="83978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риложение_page-00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D60AAE" wp14:editId="27649A24">
            <wp:extent cx="5940425" cy="83978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риложение_page-000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7A2441" wp14:editId="3DCDAEE6">
            <wp:extent cx="5940425" cy="839787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риложение_page-000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BB8CDE" wp14:editId="3417D5EC">
            <wp:extent cx="5940425" cy="839787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риложение_page-000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769E32" wp14:editId="0E9FA761">
            <wp:extent cx="5940425" cy="839787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риложение_page-000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E4E518" wp14:editId="71358DAD">
            <wp:extent cx="5940425" cy="83978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риложение_page-000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891C63" wp14:editId="5D12C33A">
            <wp:extent cx="5940425" cy="839787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риложение_page-000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3D869ED" wp14:editId="10648B7B">
            <wp:extent cx="5940425" cy="839787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риложение_page-000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C47B41D" wp14:editId="65D5B2D8">
            <wp:extent cx="5940425" cy="839787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риложение_page-001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3B017A" wp14:editId="3CB48C92">
            <wp:extent cx="5940425" cy="83978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риложение_page-001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81A26A" wp14:editId="0940B37F">
            <wp:extent cx="5940425" cy="839787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риложение_page-001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32D3B3" wp14:editId="42F03539">
            <wp:extent cx="5940425" cy="83978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риложение_page-001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369238" wp14:editId="0C941EE7">
            <wp:extent cx="5940425" cy="83978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риложение_page-001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970" w:rsidRPr="00324970" w:rsidRDefault="00324970" w:rsidP="00324970"/>
    <w:p w:rsidR="00324970" w:rsidRDefault="00324970" w:rsidP="00324970"/>
    <w:p w:rsidR="00324970" w:rsidRDefault="00324970" w:rsidP="00324970">
      <w:pPr>
        <w:tabs>
          <w:tab w:val="left" w:pos="404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9722C02" wp14:editId="1C0F0306">
            <wp:extent cx="5940425" cy="858075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202_ЦЗЛ_акт_обследования_page-000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F3BCCC" wp14:editId="4F9E99C0">
            <wp:extent cx="5940425" cy="858075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202_ЦЗЛ_акт_обследования_page-000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970" w:rsidRPr="00324970" w:rsidRDefault="00324970" w:rsidP="00324970"/>
    <w:p w:rsidR="00324970" w:rsidRDefault="00324970" w:rsidP="00324970"/>
    <w:p w:rsidR="00960C85" w:rsidRDefault="00324970">
      <w:pPr>
        <w:widowControl/>
        <w:autoSpaceDE/>
        <w:autoSpaceDN/>
        <w:spacing w:after="160" w:line="259" w:lineRule="auto"/>
        <w:sectPr w:rsidR="00960C8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br w:type="page"/>
      </w:r>
    </w:p>
    <w:p w:rsidR="00600900" w:rsidRDefault="005F5F41" w:rsidP="005F5F41">
      <w:pPr>
        <w:pStyle w:val="21"/>
        <w:jc w:val="right"/>
      </w:pPr>
      <w:bookmarkStart w:id="3" w:name="_Toc68842259"/>
      <w:r>
        <w:t>Приложение Б</w:t>
      </w:r>
      <w:bookmarkEnd w:id="3"/>
    </w:p>
    <w:tbl>
      <w:tblPr>
        <w:tblStyle w:val="a5"/>
        <w:tblpPr w:leftFromText="180" w:rightFromText="180" w:horzAnchor="margin" w:tblpY="612"/>
        <w:tblW w:w="14560" w:type="dxa"/>
        <w:tblLayout w:type="fixed"/>
        <w:tblLook w:val="04A0" w:firstRow="1" w:lastRow="0" w:firstColumn="1" w:lastColumn="0" w:noHBand="0" w:noVBand="1"/>
      </w:tblPr>
      <w:tblGrid>
        <w:gridCol w:w="560"/>
        <w:gridCol w:w="1483"/>
        <w:gridCol w:w="2063"/>
        <w:gridCol w:w="1276"/>
        <w:gridCol w:w="1559"/>
        <w:gridCol w:w="2126"/>
        <w:gridCol w:w="1940"/>
        <w:gridCol w:w="3553"/>
      </w:tblGrid>
      <w:tr w:rsidR="00960C85" w:rsidRPr="00A502D8" w:rsidTr="003A2B64">
        <w:tc>
          <w:tcPr>
            <w:tcW w:w="560" w:type="dxa"/>
            <w:vMerge w:val="restart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№ п/п</w:t>
            </w:r>
          </w:p>
        </w:tc>
        <w:tc>
          <w:tcPr>
            <w:tcW w:w="6381" w:type="dxa"/>
            <w:gridSpan w:val="4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Вырубаемые деревья</w:t>
            </w:r>
          </w:p>
        </w:tc>
        <w:tc>
          <w:tcPr>
            <w:tcW w:w="7619" w:type="dxa"/>
            <w:gridSpan w:val="3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Проектируемые к высадке деревья</w:t>
            </w:r>
            <w:r w:rsidR="00B82653"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 (ведомость элементов озеленения)</w:t>
            </w:r>
          </w:p>
        </w:tc>
      </w:tr>
      <w:tr w:rsidR="00960C85" w:rsidRPr="00A502D8" w:rsidTr="003A2B64">
        <w:tc>
          <w:tcPr>
            <w:tcW w:w="560" w:type="dxa"/>
            <w:vMerge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</w:p>
        </w:tc>
        <w:tc>
          <w:tcPr>
            <w:tcW w:w="1483" w:type="dxa"/>
          </w:tcPr>
          <w:p w:rsidR="00960C85" w:rsidRPr="00A502D8" w:rsidRDefault="00E87A3B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Номер</w:t>
            </w:r>
            <w:r w:rsidR="00960C85"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 на  подеревной съемке</w:t>
            </w:r>
          </w:p>
        </w:tc>
        <w:tc>
          <w:tcPr>
            <w:tcW w:w="2063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Порода, вид зеленых насаждений</w:t>
            </w:r>
          </w:p>
        </w:tc>
        <w:tc>
          <w:tcPr>
            <w:tcW w:w="1276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Диаметр ствола </w:t>
            </w:r>
          </w:p>
        </w:tc>
        <w:tc>
          <w:tcPr>
            <w:tcW w:w="1559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№ группы</w:t>
            </w:r>
          </w:p>
        </w:tc>
        <w:tc>
          <w:tcPr>
            <w:tcW w:w="2126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Порода, вид зеленых насаждений</w:t>
            </w:r>
          </w:p>
        </w:tc>
        <w:tc>
          <w:tcPr>
            <w:tcW w:w="1940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№ группы</w:t>
            </w:r>
          </w:p>
        </w:tc>
        <w:tc>
          <w:tcPr>
            <w:tcW w:w="3553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П</w:t>
            </w: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римечание</w:t>
            </w:r>
          </w:p>
        </w:tc>
      </w:tr>
      <w:tr w:rsidR="00960C85" w:rsidRPr="00A502D8" w:rsidTr="003A2B64">
        <w:tc>
          <w:tcPr>
            <w:tcW w:w="560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</w:t>
            </w:r>
          </w:p>
        </w:tc>
        <w:tc>
          <w:tcPr>
            <w:tcW w:w="1483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2</w:t>
            </w:r>
          </w:p>
        </w:tc>
        <w:tc>
          <w:tcPr>
            <w:tcW w:w="2063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</w:t>
            </w:r>
          </w:p>
        </w:tc>
        <w:tc>
          <w:tcPr>
            <w:tcW w:w="1276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4</w:t>
            </w:r>
          </w:p>
        </w:tc>
        <w:tc>
          <w:tcPr>
            <w:tcW w:w="1559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5</w:t>
            </w:r>
          </w:p>
        </w:tc>
        <w:tc>
          <w:tcPr>
            <w:tcW w:w="2126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6</w:t>
            </w:r>
          </w:p>
        </w:tc>
        <w:tc>
          <w:tcPr>
            <w:tcW w:w="1940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7</w:t>
            </w:r>
          </w:p>
        </w:tc>
        <w:tc>
          <w:tcPr>
            <w:tcW w:w="3553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8</w:t>
            </w:r>
          </w:p>
        </w:tc>
      </w:tr>
      <w:tr w:rsidR="00960C85" w:rsidRPr="00A502D8" w:rsidTr="003A2B64">
        <w:tc>
          <w:tcPr>
            <w:tcW w:w="560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</w:t>
            </w:r>
          </w:p>
        </w:tc>
        <w:tc>
          <w:tcPr>
            <w:tcW w:w="1483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8</w:t>
            </w:r>
          </w:p>
        </w:tc>
        <w:tc>
          <w:tcPr>
            <w:tcW w:w="2063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ива</w:t>
            </w:r>
          </w:p>
        </w:tc>
        <w:tc>
          <w:tcPr>
            <w:tcW w:w="1276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35</w:t>
            </w:r>
          </w:p>
        </w:tc>
        <w:tc>
          <w:tcPr>
            <w:tcW w:w="1559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</w:t>
            </w:r>
          </w:p>
        </w:tc>
        <w:tc>
          <w:tcPr>
            <w:tcW w:w="2126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ива белая</w:t>
            </w:r>
          </w:p>
        </w:tc>
        <w:tc>
          <w:tcPr>
            <w:tcW w:w="1940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</w:t>
            </w:r>
          </w:p>
        </w:tc>
        <w:tc>
          <w:tcPr>
            <w:tcW w:w="3553" w:type="dxa"/>
          </w:tcPr>
          <w:p w:rsidR="00960C85" w:rsidRPr="00A502D8" w:rsidRDefault="00960C85" w:rsidP="003A2B64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2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14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 w:rsidRPr="00A502D8">
              <w:t>ива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10 8 12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ива белая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15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 w:rsidRPr="00A502D8">
              <w:t>ива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9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ива белая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4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16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 w:rsidRPr="00A502D8">
              <w:t>ива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8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ива белая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3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5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61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липа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112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 мелколистная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6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62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115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 мелколистная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7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63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85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 мелколистная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8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64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>
              <w:t>ясень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102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 мелколистная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9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65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95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 мелколистная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10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66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85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 мелколистная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11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67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87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 мелколистная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12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68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66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 мелколистная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  <w:tr w:rsidR="00E87A3B" w:rsidRPr="00A502D8" w:rsidTr="003A2B64">
        <w:tc>
          <w:tcPr>
            <w:tcW w:w="560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13</w:t>
            </w:r>
          </w:p>
        </w:tc>
        <w:tc>
          <w:tcPr>
            <w:tcW w:w="1483" w:type="dxa"/>
          </w:tcPr>
          <w:p w:rsidR="00E87A3B" w:rsidRPr="00A502D8" w:rsidRDefault="00E87A3B" w:rsidP="00E87A3B">
            <w:pPr>
              <w:jc w:val="center"/>
            </w:pPr>
            <w:r w:rsidRPr="00A502D8">
              <w:t>69</w:t>
            </w:r>
          </w:p>
        </w:tc>
        <w:tc>
          <w:tcPr>
            <w:tcW w:w="2063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</w:t>
            </w:r>
          </w:p>
        </w:tc>
        <w:tc>
          <w:tcPr>
            <w:tcW w:w="1276" w:type="dxa"/>
          </w:tcPr>
          <w:p w:rsidR="00E87A3B" w:rsidRPr="00A502D8" w:rsidRDefault="00E87A3B" w:rsidP="00E87A3B">
            <w:pPr>
              <w:pStyle w:val="11"/>
              <w:spacing w:line="200" w:lineRule="atLeast"/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A502D8">
              <w:rPr>
                <w:rFonts w:ascii="Times New Roman" w:hAnsi="Times New Roman" w:cs="Times New Roman"/>
                <w:b w:val="0"/>
                <w:sz w:val="22"/>
                <w:szCs w:val="22"/>
              </w:rPr>
              <w:t>55</w:t>
            </w:r>
          </w:p>
        </w:tc>
        <w:tc>
          <w:tcPr>
            <w:tcW w:w="1559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2126" w:type="dxa"/>
          </w:tcPr>
          <w:p w:rsidR="00E87A3B" w:rsidRPr="00A502D8" w:rsidRDefault="00E87A3B" w:rsidP="00E87A3B">
            <w:pPr>
              <w:jc w:val="center"/>
            </w:pPr>
            <w:r w:rsidRPr="00A502D8">
              <w:t>липа мелколистная</w:t>
            </w:r>
          </w:p>
        </w:tc>
        <w:tc>
          <w:tcPr>
            <w:tcW w:w="1940" w:type="dxa"/>
          </w:tcPr>
          <w:p w:rsidR="00E87A3B" w:rsidRPr="00A502D8" w:rsidRDefault="00E87A3B" w:rsidP="00E87A3B">
            <w:pPr>
              <w:jc w:val="center"/>
            </w:pPr>
            <w:r w:rsidRPr="00A502D8">
              <w:t>1</w:t>
            </w:r>
          </w:p>
        </w:tc>
        <w:tc>
          <w:tcPr>
            <w:tcW w:w="3553" w:type="dxa"/>
          </w:tcPr>
          <w:p w:rsidR="00E87A3B" w:rsidRPr="00E87A3B" w:rsidRDefault="00E87A3B" w:rsidP="00E87A3B">
            <w:pPr>
              <w:jc w:val="center"/>
            </w:pPr>
            <w:r w:rsidRPr="00E87A3B">
              <w:t>Посадка саженца возраст 10 лет</w:t>
            </w:r>
          </w:p>
        </w:tc>
      </w:tr>
    </w:tbl>
    <w:p w:rsidR="00E87A3B" w:rsidRDefault="00E87A3B" w:rsidP="005F5F41"/>
    <w:p w:rsidR="00E87A3B" w:rsidRPr="00E87A3B" w:rsidRDefault="00E87A3B" w:rsidP="00E87A3B"/>
    <w:p w:rsidR="00E87A3B" w:rsidRDefault="00E87A3B" w:rsidP="00E87A3B">
      <w:pPr>
        <w:tabs>
          <w:tab w:val="left" w:pos="3180"/>
        </w:tabs>
        <w:sectPr w:rsidR="00E87A3B" w:rsidSect="00960C85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tab/>
      </w:r>
    </w:p>
    <w:p w:rsidR="00E87A3B" w:rsidRPr="00E87A3B" w:rsidRDefault="00E87A3B" w:rsidP="00E87A3B">
      <w:pPr>
        <w:pStyle w:val="21"/>
        <w:jc w:val="right"/>
        <w:rPr>
          <w:lang w:val="ru-RU"/>
        </w:rPr>
      </w:pPr>
      <w:bookmarkStart w:id="4" w:name="_Toc68842260"/>
      <w:r w:rsidRPr="00D35187">
        <w:rPr>
          <w:lang w:val="ru-RU"/>
        </w:rPr>
        <w:t xml:space="preserve">Приложение </w:t>
      </w:r>
      <w:r>
        <w:rPr>
          <w:lang w:val="ru-RU"/>
        </w:rPr>
        <w:t>В</w:t>
      </w:r>
      <w:bookmarkEnd w:id="4"/>
    </w:p>
    <w:p w:rsidR="00E87A3B" w:rsidRPr="00D35187" w:rsidRDefault="00E87A3B" w:rsidP="00D35187">
      <w:pPr>
        <w:tabs>
          <w:tab w:val="left" w:pos="3180"/>
        </w:tabs>
        <w:jc w:val="center"/>
      </w:pPr>
    </w:p>
    <w:p w:rsidR="00E87A3B" w:rsidRDefault="00D35187" w:rsidP="00D35187">
      <w:pPr>
        <w:jc w:val="center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П</w:t>
      </w:r>
      <w:r w:rsidRPr="00D35187">
        <w:rPr>
          <w:sz w:val="24"/>
          <w:szCs w:val="24"/>
          <w:lang w:eastAsia="ru-RU"/>
        </w:rPr>
        <w:t>лан объекта с условным изображением зеленых насаждений на местности, нумерацией в соответствии с перечетной ведомостью зеленых насаждений и обозначением зеленых насаждений, подлежащих вырубке</w:t>
      </w:r>
    </w:p>
    <w:p w:rsidR="004211A8" w:rsidRDefault="009B259B" w:rsidP="00D35187">
      <w:pPr>
        <w:jc w:val="center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27D4B12" wp14:editId="6BB5AFBA">
            <wp:extent cx="8559800" cy="5940425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хема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980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1A8" w:rsidRDefault="004211A8" w:rsidP="00D35187">
      <w:pPr>
        <w:jc w:val="center"/>
        <w:sectPr w:rsidR="004211A8" w:rsidSect="00631691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4211A8" w:rsidRPr="00D35187" w:rsidRDefault="004211A8" w:rsidP="00D35187">
      <w:pPr>
        <w:jc w:val="center"/>
      </w:pPr>
    </w:p>
    <w:p w:rsidR="00E87A3B" w:rsidRPr="00E87A3B" w:rsidRDefault="00631691" w:rsidP="00E87A3B">
      <w:r>
        <w:rPr>
          <w:noProof/>
          <w:lang w:eastAsia="ru-RU"/>
        </w:rPr>
        <w:drawing>
          <wp:inline distT="0" distB="0" distL="0" distR="0" wp14:anchorId="342369A2" wp14:editId="4D983774">
            <wp:extent cx="5940425" cy="857821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лист 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A3B" w:rsidRPr="00E87A3B" w:rsidRDefault="00E87A3B" w:rsidP="00E87A3B"/>
    <w:p w:rsidR="00E87A3B" w:rsidRPr="00E87A3B" w:rsidRDefault="00E87A3B" w:rsidP="00E87A3B"/>
    <w:p w:rsidR="00631691" w:rsidRDefault="00631691" w:rsidP="00E87A3B">
      <w:pPr>
        <w:sectPr w:rsidR="00631691" w:rsidSect="004211A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87A3B" w:rsidRPr="00E87A3B" w:rsidRDefault="00631691" w:rsidP="00E87A3B">
      <w:r>
        <w:rPr>
          <w:noProof/>
          <w:lang w:eastAsia="ru-RU"/>
        </w:rPr>
        <w:drawing>
          <wp:inline distT="0" distB="0" distL="0" distR="0" wp14:anchorId="6394418B" wp14:editId="49A35A9F">
            <wp:extent cx="9248400" cy="6094800"/>
            <wp:effectExtent l="0" t="0" r="0" b="1270"/>
            <wp:docPr id="31" name="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лист 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400" cy="60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A3B" w:rsidRDefault="002D1543" w:rsidP="00E87A3B">
      <w:r>
        <w:rPr>
          <w:noProof/>
          <w:lang w:eastAsia="ru-RU"/>
        </w:rPr>
        <w:drawing>
          <wp:inline distT="0" distB="0" distL="0" distR="0">
            <wp:extent cx="9097645" cy="6299835"/>
            <wp:effectExtent l="0" t="0" r="8255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лист 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764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1691">
        <w:rPr>
          <w:noProof/>
          <w:lang w:eastAsia="ru-RU"/>
        </w:rPr>
        <w:drawing>
          <wp:inline distT="0" distB="0" distL="0" distR="0" wp14:anchorId="19EACDA6" wp14:editId="5FE0092F">
            <wp:extent cx="9194400" cy="6091200"/>
            <wp:effectExtent l="0" t="0" r="6985" b="5080"/>
            <wp:docPr id="33" name="лист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лист 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400" cy="60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59B" w:rsidRDefault="008F5B45" w:rsidP="00E87A3B">
      <w:pPr>
        <w:sectPr w:rsidR="009B259B" w:rsidSect="00631691">
          <w:pgSz w:w="16838" w:h="11906" w:orient="landscape"/>
          <w:pgMar w:top="1135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30CD2C89" wp14:editId="4A326327">
            <wp:extent cx="8916035" cy="6299835"/>
            <wp:effectExtent l="0" t="0" r="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лист 5_page-000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603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12B1C7" wp14:editId="0A3AD445">
            <wp:extent cx="8916035" cy="6299835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лист 5_page-000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603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EE1EA8" wp14:editId="031AC05E">
            <wp:extent cx="8916035" cy="6299835"/>
            <wp:effectExtent l="0" t="0" r="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лист 5_page-000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603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528581" wp14:editId="5CD877E9">
            <wp:extent cx="8916035" cy="6299835"/>
            <wp:effectExtent l="0" t="0" r="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лист 5_page-000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603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7D1283" wp14:editId="143C28DF">
            <wp:extent cx="8916035" cy="6299835"/>
            <wp:effectExtent l="0" t="0" r="0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лист 5_page-000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603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F8C176" wp14:editId="7C22AC85">
            <wp:extent cx="8916035" cy="6299835"/>
            <wp:effectExtent l="0" t="0" r="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лист 5_page-000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603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1543">
        <w:rPr>
          <w:noProof/>
          <w:lang w:eastAsia="ru-RU"/>
        </w:rPr>
        <w:drawing>
          <wp:inline distT="0" distB="0" distL="0" distR="0">
            <wp:extent cx="9097645" cy="6299835"/>
            <wp:effectExtent l="0" t="0" r="8255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лист 1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764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691" w:rsidRDefault="009B259B" w:rsidP="00E87A3B">
      <w:r>
        <w:rPr>
          <w:noProof/>
          <w:lang w:eastAsia="ru-RU"/>
        </w:rPr>
        <w:drawing>
          <wp:inline distT="0" distB="0" distL="0" distR="0" wp14:anchorId="10A24276" wp14:editId="3BDC62F0">
            <wp:extent cx="6299835" cy="9097645"/>
            <wp:effectExtent l="0" t="0" r="571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лист 1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9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B45" w:rsidRDefault="009B259B" w:rsidP="00E87A3B">
      <w:r>
        <w:rPr>
          <w:noProof/>
          <w:lang w:eastAsia="ru-RU"/>
        </w:rPr>
        <w:drawing>
          <wp:inline distT="0" distB="0" distL="0" distR="0" wp14:anchorId="10CC6243" wp14:editId="0BE26C59">
            <wp:extent cx="6299835" cy="9097645"/>
            <wp:effectExtent l="0" t="0" r="571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лист 1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9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59B" w:rsidRDefault="009B259B" w:rsidP="00E87A3B">
      <w:r>
        <w:rPr>
          <w:noProof/>
          <w:lang w:eastAsia="ru-RU"/>
        </w:rPr>
        <w:drawing>
          <wp:inline distT="0" distB="0" distL="0" distR="0" wp14:anchorId="08635B2B" wp14:editId="66AD2303">
            <wp:extent cx="6299835" cy="9097645"/>
            <wp:effectExtent l="0" t="0" r="5715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лист 1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9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1E1" w:rsidRDefault="009B259B" w:rsidP="00E87A3B">
      <w:pPr>
        <w:sectPr w:rsidR="001021E1" w:rsidSect="009B259B">
          <w:pgSz w:w="11906" w:h="16838"/>
          <w:pgMar w:top="1134" w:right="850" w:bottom="1134" w:left="1135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1B25123E" wp14:editId="78399A6E">
            <wp:extent cx="6299835" cy="9097645"/>
            <wp:effectExtent l="0" t="0" r="5715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лист 1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9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1E1" w:rsidRPr="00E87A3B" w:rsidRDefault="001021E1" w:rsidP="001021E1">
      <w:pPr>
        <w:pStyle w:val="21"/>
        <w:jc w:val="right"/>
        <w:rPr>
          <w:lang w:val="ru-RU"/>
        </w:rPr>
      </w:pPr>
      <w:bookmarkStart w:id="5" w:name="_Toc68842261"/>
      <w:r w:rsidRPr="00D35187">
        <w:rPr>
          <w:lang w:val="ru-RU"/>
        </w:rPr>
        <w:t xml:space="preserve">Приложение </w:t>
      </w:r>
      <w:r>
        <w:rPr>
          <w:lang w:val="ru-RU"/>
        </w:rPr>
        <w:t>Г</w:t>
      </w:r>
      <w:bookmarkEnd w:id="5"/>
    </w:p>
    <w:p w:rsidR="001021E1" w:rsidRPr="00D35187" w:rsidRDefault="001070F0" w:rsidP="001021E1">
      <w:pPr>
        <w:tabs>
          <w:tab w:val="left" w:pos="3180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8551266" cy="5920740"/>
            <wp:effectExtent l="0" t="0" r="254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итауционный план Безымянка А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9491" cy="5933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1E1" w:rsidRDefault="001021E1" w:rsidP="00E87A3B">
      <w:pPr>
        <w:sectPr w:rsidR="001021E1" w:rsidSect="001070F0">
          <w:pgSz w:w="16838" w:h="11906" w:orient="landscape" w:code="9"/>
          <w:pgMar w:top="709" w:right="1134" w:bottom="567" w:left="1134" w:header="708" w:footer="708" w:gutter="0"/>
          <w:cols w:space="708"/>
          <w:docGrid w:linePitch="360"/>
        </w:sectPr>
      </w:pPr>
    </w:p>
    <w:p w:rsidR="00424F98" w:rsidRDefault="00424F98" w:rsidP="00E87A3B"/>
    <w:p w:rsidR="00424F98" w:rsidRDefault="00BE2DDB" w:rsidP="00AA5AD7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765931" cy="12616961"/>
            <wp:effectExtent l="0" t="0" r="0" b="0"/>
            <wp:docPr id="29" name="посадочный план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посадочный план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6461" cy="5964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B60" w:rsidRPr="005F4B60" w:rsidRDefault="005F4B60" w:rsidP="00424F98">
      <w:pPr>
        <w:rPr>
          <w:sz w:val="28"/>
          <w:szCs w:val="28"/>
        </w:rPr>
        <w:sectPr w:rsidR="005F4B60" w:rsidRPr="005F4B60" w:rsidSect="005F343E">
          <w:pgSz w:w="16838" w:h="23811" w:code="8"/>
          <w:pgMar w:top="1134" w:right="567" w:bottom="1134" w:left="709" w:header="708" w:footer="708" w:gutter="0"/>
          <w:cols w:space="708"/>
          <w:docGrid w:linePitch="360"/>
        </w:sectPr>
      </w:pPr>
    </w:p>
    <w:p w:rsidR="00424F98" w:rsidRDefault="00424F98" w:rsidP="00424F98">
      <w:pPr>
        <w:pStyle w:val="21"/>
        <w:jc w:val="right"/>
        <w:rPr>
          <w:lang w:val="ru-RU"/>
        </w:rPr>
      </w:pPr>
      <w:bookmarkStart w:id="6" w:name="_Toc68842262"/>
      <w:r w:rsidRPr="00D35187">
        <w:rPr>
          <w:lang w:val="ru-RU"/>
        </w:rPr>
        <w:t xml:space="preserve">Приложение </w:t>
      </w:r>
      <w:r>
        <w:rPr>
          <w:lang w:val="ru-RU"/>
        </w:rPr>
        <w:t>Д</w:t>
      </w:r>
      <w:bookmarkEnd w:id="6"/>
    </w:p>
    <w:p w:rsidR="00424F98" w:rsidRDefault="00424F98" w:rsidP="00424F98"/>
    <w:p w:rsidR="00424F98" w:rsidRDefault="00424F98" w:rsidP="00424F9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79953" cy="845820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utput - 2021-04-08T170718.882_page-000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677" cy="8464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F98" w:rsidRDefault="00424F98" w:rsidP="00424F98"/>
    <w:p w:rsidR="00424F98" w:rsidRDefault="00424F98" w:rsidP="00424F98">
      <w:pPr>
        <w:sectPr w:rsidR="00424F98" w:rsidSect="00424F98">
          <w:pgSz w:w="11906" w:h="16838" w:code="9"/>
          <w:pgMar w:top="1134" w:right="567" w:bottom="1134" w:left="709" w:header="708" w:footer="708" w:gutter="0"/>
          <w:cols w:space="708"/>
          <w:docGrid w:linePitch="360"/>
        </w:sectPr>
      </w:pPr>
    </w:p>
    <w:p w:rsidR="00424F98" w:rsidRPr="00424F98" w:rsidRDefault="00424F98" w:rsidP="00424F98">
      <w:pPr>
        <w:tabs>
          <w:tab w:val="left" w:pos="14437"/>
        </w:tabs>
      </w:pPr>
      <w:r>
        <w:rPr>
          <w:noProof/>
          <w:lang w:eastAsia="ru-RU"/>
        </w:rPr>
        <w:drawing>
          <wp:inline distT="0" distB="0" distL="0" distR="0">
            <wp:extent cx="6541135" cy="9251950"/>
            <wp:effectExtent l="0" t="2857" r="9207" b="9208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utput - 2021-04-08T170718.882_page-000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411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24F98" w:rsidRPr="00424F98" w:rsidSect="00424F98">
      <w:pgSz w:w="16838" w:h="11906" w:orient="landscape" w:code="9"/>
      <w:pgMar w:top="709" w:right="1134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0BA0" w:rsidRDefault="00450BA0" w:rsidP="008F5B45">
      <w:r>
        <w:separator/>
      </w:r>
    </w:p>
  </w:endnote>
  <w:endnote w:type="continuationSeparator" w:id="0">
    <w:p w:rsidR="00450BA0" w:rsidRDefault="00450BA0" w:rsidP="008F5B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HeliosCondLigh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33736695"/>
      <w:docPartObj>
        <w:docPartGallery w:val="Page Numbers (Bottom of Page)"/>
        <w:docPartUnique/>
      </w:docPartObj>
    </w:sdtPr>
    <w:sdtEndPr/>
    <w:sdtContent>
      <w:p w:rsidR="00C86244" w:rsidRDefault="00C86244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D1543">
          <w:rPr>
            <w:noProof/>
          </w:rPr>
          <w:t>30</w:t>
        </w:r>
        <w:r>
          <w:fldChar w:fldCharType="end"/>
        </w:r>
      </w:p>
    </w:sdtContent>
  </w:sdt>
  <w:p w:rsidR="00C86244" w:rsidRDefault="00C8624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0BA0" w:rsidRDefault="00450BA0" w:rsidP="008F5B45">
      <w:r>
        <w:separator/>
      </w:r>
    </w:p>
  </w:footnote>
  <w:footnote w:type="continuationSeparator" w:id="0">
    <w:p w:rsidR="00450BA0" w:rsidRDefault="00450BA0" w:rsidP="008F5B4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2B3A"/>
    <w:rsid w:val="00043574"/>
    <w:rsid w:val="0005021A"/>
    <w:rsid w:val="0010211F"/>
    <w:rsid w:val="001021E1"/>
    <w:rsid w:val="001070F0"/>
    <w:rsid w:val="00174862"/>
    <w:rsid w:val="00197627"/>
    <w:rsid w:val="001D3D1A"/>
    <w:rsid w:val="002D1543"/>
    <w:rsid w:val="002E187C"/>
    <w:rsid w:val="002E1929"/>
    <w:rsid w:val="002F35B9"/>
    <w:rsid w:val="00324970"/>
    <w:rsid w:val="00342526"/>
    <w:rsid w:val="00380341"/>
    <w:rsid w:val="00381B79"/>
    <w:rsid w:val="00392413"/>
    <w:rsid w:val="003E6788"/>
    <w:rsid w:val="004211A8"/>
    <w:rsid w:val="00424F98"/>
    <w:rsid w:val="00450BA0"/>
    <w:rsid w:val="00453F61"/>
    <w:rsid w:val="004A465A"/>
    <w:rsid w:val="004B7696"/>
    <w:rsid w:val="004C0EAC"/>
    <w:rsid w:val="004C2C3D"/>
    <w:rsid w:val="004D26B8"/>
    <w:rsid w:val="004D2BCB"/>
    <w:rsid w:val="0051656F"/>
    <w:rsid w:val="00564901"/>
    <w:rsid w:val="00570255"/>
    <w:rsid w:val="005A1659"/>
    <w:rsid w:val="005F343E"/>
    <w:rsid w:val="005F4B60"/>
    <w:rsid w:val="005F5F41"/>
    <w:rsid w:val="00600900"/>
    <w:rsid w:val="00620ADF"/>
    <w:rsid w:val="00631691"/>
    <w:rsid w:val="00653160"/>
    <w:rsid w:val="00671BFB"/>
    <w:rsid w:val="00684B07"/>
    <w:rsid w:val="00684FA0"/>
    <w:rsid w:val="007541C1"/>
    <w:rsid w:val="0078337D"/>
    <w:rsid w:val="008447BF"/>
    <w:rsid w:val="00864367"/>
    <w:rsid w:val="0087309D"/>
    <w:rsid w:val="008B3818"/>
    <w:rsid w:val="008D2B3A"/>
    <w:rsid w:val="008D3849"/>
    <w:rsid w:val="008F5B45"/>
    <w:rsid w:val="00924A16"/>
    <w:rsid w:val="00930780"/>
    <w:rsid w:val="00960C85"/>
    <w:rsid w:val="009B259B"/>
    <w:rsid w:val="009F5F51"/>
    <w:rsid w:val="00A172D8"/>
    <w:rsid w:val="00A33A29"/>
    <w:rsid w:val="00A72327"/>
    <w:rsid w:val="00AA5AD7"/>
    <w:rsid w:val="00AB54A3"/>
    <w:rsid w:val="00AB7E89"/>
    <w:rsid w:val="00B33906"/>
    <w:rsid w:val="00B428C5"/>
    <w:rsid w:val="00B67B64"/>
    <w:rsid w:val="00B72236"/>
    <w:rsid w:val="00B82653"/>
    <w:rsid w:val="00BE2DDB"/>
    <w:rsid w:val="00BF4CAD"/>
    <w:rsid w:val="00C56637"/>
    <w:rsid w:val="00C65A3A"/>
    <w:rsid w:val="00C86244"/>
    <w:rsid w:val="00C92051"/>
    <w:rsid w:val="00CE3866"/>
    <w:rsid w:val="00D142C2"/>
    <w:rsid w:val="00D22BBC"/>
    <w:rsid w:val="00D35187"/>
    <w:rsid w:val="00D63990"/>
    <w:rsid w:val="00DD1617"/>
    <w:rsid w:val="00E0425C"/>
    <w:rsid w:val="00E20915"/>
    <w:rsid w:val="00E87A3B"/>
    <w:rsid w:val="00EC6754"/>
    <w:rsid w:val="00F11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8337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87309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Paragraph">
    <w:name w:val="Table Paragraph"/>
    <w:basedOn w:val="a"/>
    <w:uiPriority w:val="1"/>
    <w:qFormat/>
    <w:rsid w:val="00600900"/>
  </w:style>
  <w:style w:type="paragraph" w:customStyle="1" w:styleId="21">
    <w:name w:val="Заголовок 21"/>
    <w:basedOn w:val="a"/>
    <w:uiPriority w:val="1"/>
    <w:qFormat/>
    <w:rsid w:val="00600900"/>
    <w:pPr>
      <w:autoSpaceDE/>
      <w:autoSpaceDN/>
      <w:spacing w:before="69"/>
      <w:ind w:left="1538"/>
      <w:outlineLvl w:val="2"/>
    </w:pPr>
    <w:rPr>
      <w:b/>
      <w:bCs/>
      <w:sz w:val="24"/>
      <w:szCs w:val="24"/>
      <w:lang w:val="en-US"/>
    </w:rPr>
  </w:style>
  <w:style w:type="character" w:customStyle="1" w:styleId="10">
    <w:name w:val="Заголовок 1 Знак"/>
    <w:basedOn w:val="a0"/>
    <w:link w:val="1"/>
    <w:uiPriority w:val="9"/>
    <w:rsid w:val="0087309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3">
    <w:name w:val="TOC Heading"/>
    <w:basedOn w:val="1"/>
    <w:next w:val="a"/>
    <w:uiPriority w:val="39"/>
    <w:unhideWhenUsed/>
    <w:qFormat/>
    <w:rsid w:val="0087309D"/>
    <w:pPr>
      <w:widowControl/>
      <w:autoSpaceDE/>
      <w:autoSpaceDN/>
      <w:spacing w:line="259" w:lineRule="auto"/>
      <w:outlineLvl w:val="9"/>
    </w:pPr>
    <w:rPr>
      <w:lang w:eastAsia="ru-RU"/>
    </w:rPr>
  </w:style>
  <w:style w:type="paragraph" w:styleId="3">
    <w:name w:val="toc 3"/>
    <w:basedOn w:val="a"/>
    <w:next w:val="a"/>
    <w:autoRedefine/>
    <w:uiPriority w:val="39"/>
    <w:unhideWhenUsed/>
    <w:rsid w:val="0087309D"/>
    <w:pPr>
      <w:spacing w:after="100"/>
      <w:ind w:left="440"/>
    </w:pPr>
  </w:style>
  <w:style w:type="character" w:styleId="a4">
    <w:name w:val="Hyperlink"/>
    <w:basedOn w:val="a0"/>
    <w:uiPriority w:val="99"/>
    <w:unhideWhenUsed/>
    <w:rsid w:val="0087309D"/>
    <w:rPr>
      <w:color w:val="0563C1" w:themeColor="hyperlink"/>
      <w:u w:val="single"/>
    </w:rPr>
  </w:style>
  <w:style w:type="paragraph" w:customStyle="1" w:styleId="11">
    <w:name w:val="Документы1"/>
    <w:basedOn w:val="a"/>
    <w:next w:val="a"/>
    <w:uiPriority w:val="99"/>
    <w:rsid w:val="00960C85"/>
    <w:pPr>
      <w:widowControl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912"/>
        <w:tab w:val="left" w:pos="10620"/>
        <w:tab w:val="left" w:pos="11328"/>
        <w:tab w:val="left" w:pos="12036"/>
        <w:tab w:val="left" w:pos="12744"/>
        <w:tab w:val="left" w:pos="13452"/>
        <w:tab w:val="left" w:pos="14160"/>
        <w:tab w:val="left" w:pos="14868"/>
        <w:tab w:val="left" w:pos="15576"/>
        <w:tab w:val="left" w:pos="16284"/>
        <w:tab w:val="left" w:pos="16992"/>
        <w:tab w:val="left" w:pos="17700"/>
        <w:tab w:val="left" w:pos="18408"/>
        <w:tab w:val="left" w:pos="19116"/>
        <w:tab w:val="left" w:pos="19824"/>
        <w:tab w:val="left" w:pos="20532"/>
        <w:tab w:val="left" w:pos="21240"/>
        <w:tab w:val="left" w:pos="21948"/>
        <w:tab w:val="left" w:pos="22656"/>
        <w:tab w:val="left" w:pos="23364"/>
        <w:tab w:val="left" w:pos="24072"/>
        <w:tab w:val="left" w:pos="24780"/>
        <w:tab w:val="left" w:pos="25488"/>
        <w:tab w:val="left" w:pos="26196"/>
        <w:tab w:val="left" w:pos="26904"/>
        <w:tab w:val="left" w:pos="27612"/>
        <w:tab w:val="left" w:pos="28320"/>
      </w:tabs>
      <w:adjustRightInd w:val="0"/>
      <w:spacing w:line="240" w:lineRule="atLeast"/>
      <w:jc w:val="center"/>
    </w:pPr>
    <w:rPr>
      <w:rFonts w:ascii="HeliosCondLight" w:eastAsiaTheme="minorEastAsia" w:hAnsi="HeliosCondLight" w:cs="HeliosCondLight"/>
      <w:b/>
      <w:bCs/>
      <w:sz w:val="24"/>
      <w:szCs w:val="24"/>
      <w:lang w:eastAsia="ru-RU"/>
    </w:rPr>
  </w:style>
  <w:style w:type="table" w:styleId="a5">
    <w:name w:val="Table Grid"/>
    <w:basedOn w:val="a1"/>
    <w:uiPriority w:val="39"/>
    <w:rsid w:val="00960C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8F5B4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8F5B45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unhideWhenUsed/>
    <w:rsid w:val="008F5B45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8F5B45"/>
    <w:rPr>
      <w:rFonts w:ascii="Times New Roman" w:eastAsia="Times New Roman" w:hAnsi="Times New Roman" w:cs="Times New Roman"/>
    </w:rPr>
  </w:style>
  <w:style w:type="paragraph" w:styleId="aa">
    <w:name w:val="List Paragraph"/>
    <w:basedOn w:val="a"/>
    <w:uiPriority w:val="34"/>
    <w:qFormat/>
    <w:rsid w:val="004D26B8"/>
    <w:pPr>
      <w:widowControl/>
      <w:autoSpaceDE/>
      <w:autoSpaceDN/>
      <w:spacing w:after="160"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paragraph" w:styleId="ab">
    <w:name w:val="Balloon Text"/>
    <w:basedOn w:val="a"/>
    <w:link w:val="ac"/>
    <w:uiPriority w:val="99"/>
    <w:semiHidden/>
    <w:unhideWhenUsed/>
    <w:rsid w:val="00BE2DDB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BE2DDB"/>
    <w:rPr>
      <w:rFonts w:ascii="Segoe UI" w:eastAsia="Times New Roman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8337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87309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Paragraph">
    <w:name w:val="Table Paragraph"/>
    <w:basedOn w:val="a"/>
    <w:uiPriority w:val="1"/>
    <w:qFormat/>
    <w:rsid w:val="00600900"/>
  </w:style>
  <w:style w:type="paragraph" w:customStyle="1" w:styleId="21">
    <w:name w:val="Заголовок 21"/>
    <w:basedOn w:val="a"/>
    <w:uiPriority w:val="1"/>
    <w:qFormat/>
    <w:rsid w:val="00600900"/>
    <w:pPr>
      <w:autoSpaceDE/>
      <w:autoSpaceDN/>
      <w:spacing w:before="69"/>
      <w:ind w:left="1538"/>
      <w:outlineLvl w:val="2"/>
    </w:pPr>
    <w:rPr>
      <w:b/>
      <w:bCs/>
      <w:sz w:val="24"/>
      <w:szCs w:val="24"/>
      <w:lang w:val="en-US"/>
    </w:rPr>
  </w:style>
  <w:style w:type="character" w:customStyle="1" w:styleId="10">
    <w:name w:val="Заголовок 1 Знак"/>
    <w:basedOn w:val="a0"/>
    <w:link w:val="1"/>
    <w:uiPriority w:val="9"/>
    <w:rsid w:val="0087309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3">
    <w:name w:val="TOC Heading"/>
    <w:basedOn w:val="1"/>
    <w:next w:val="a"/>
    <w:uiPriority w:val="39"/>
    <w:unhideWhenUsed/>
    <w:qFormat/>
    <w:rsid w:val="0087309D"/>
    <w:pPr>
      <w:widowControl/>
      <w:autoSpaceDE/>
      <w:autoSpaceDN/>
      <w:spacing w:line="259" w:lineRule="auto"/>
      <w:outlineLvl w:val="9"/>
    </w:pPr>
    <w:rPr>
      <w:lang w:eastAsia="ru-RU"/>
    </w:rPr>
  </w:style>
  <w:style w:type="paragraph" w:styleId="3">
    <w:name w:val="toc 3"/>
    <w:basedOn w:val="a"/>
    <w:next w:val="a"/>
    <w:autoRedefine/>
    <w:uiPriority w:val="39"/>
    <w:unhideWhenUsed/>
    <w:rsid w:val="0087309D"/>
    <w:pPr>
      <w:spacing w:after="100"/>
      <w:ind w:left="440"/>
    </w:pPr>
  </w:style>
  <w:style w:type="character" w:styleId="a4">
    <w:name w:val="Hyperlink"/>
    <w:basedOn w:val="a0"/>
    <w:uiPriority w:val="99"/>
    <w:unhideWhenUsed/>
    <w:rsid w:val="0087309D"/>
    <w:rPr>
      <w:color w:val="0563C1" w:themeColor="hyperlink"/>
      <w:u w:val="single"/>
    </w:rPr>
  </w:style>
  <w:style w:type="paragraph" w:customStyle="1" w:styleId="11">
    <w:name w:val="Документы1"/>
    <w:basedOn w:val="a"/>
    <w:next w:val="a"/>
    <w:uiPriority w:val="99"/>
    <w:rsid w:val="00960C85"/>
    <w:pPr>
      <w:widowControl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912"/>
        <w:tab w:val="left" w:pos="10620"/>
        <w:tab w:val="left" w:pos="11328"/>
        <w:tab w:val="left" w:pos="12036"/>
        <w:tab w:val="left" w:pos="12744"/>
        <w:tab w:val="left" w:pos="13452"/>
        <w:tab w:val="left" w:pos="14160"/>
        <w:tab w:val="left" w:pos="14868"/>
        <w:tab w:val="left" w:pos="15576"/>
        <w:tab w:val="left" w:pos="16284"/>
        <w:tab w:val="left" w:pos="16992"/>
        <w:tab w:val="left" w:pos="17700"/>
        <w:tab w:val="left" w:pos="18408"/>
        <w:tab w:val="left" w:pos="19116"/>
        <w:tab w:val="left" w:pos="19824"/>
        <w:tab w:val="left" w:pos="20532"/>
        <w:tab w:val="left" w:pos="21240"/>
        <w:tab w:val="left" w:pos="21948"/>
        <w:tab w:val="left" w:pos="22656"/>
        <w:tab w:val="left" w:pos="23364"/>
        <w:tab w:val="left" w:pos="24072"/>
        <w:tab w:val="left" w:pos="24780"/>
        <w:tab w:val="left" w:pos="25488"/>
        <w:tab w:val="left" w:pos="26196"/>
        <w:tab w:val="left" w:pos="26904"/>
        <w:tab w:val="left" w:pos="27612"/>
        <w:tab w:val="left" w:pos="28320"/>
      </w:tabs>
      <w:adjustRightInd w:val="0"/>
      <w:spacing w:line="240" w:lineRule="atLeast"/>
      <w:jc w:val="center"/>
    </w:pPr>
    <w:rPr>
      <w:rFonts w:ascii="HeliosCondLight" w:eastAsiaTheme="minorEastAsia" w:hAnsi="HeliosCondLight" w:cs="HeliosCondLight"/>
      <w:b/>
      <w:bCs/>
      <w:sz w:val="24"/>
      <w:szCs w:val="24"/>
      <w:lang w:eastAsia="ru-RU"/>
    </w:rPr>
  </w:style>
  <w:style w:type="table" w:styleId="a5">
    <w:name w:val="Table Grid"/>
    <w:basedOn w:val="a1"/>
    <w:uiPriority w:val="39"/>
    <w:rsid w:val="00960C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8F5B4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8F5B45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unhideWhenUsed/>
    <w:rsid w:val="008F5B45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8F5B45"/>
    <w:rPr>
      <w:rFonts w:ascii="Times New Roman" w:eastAsia="Times New Roman" w:hAnsi="Times New Roman" w:cs="Times New Roman"/>
    </w:rPr>
  </w:style>
  <w:style w:type="paragraph" w:styleId="aa">
    <w:name w:val="List Paragraph"/>
    <w:basedOn w:val="a"/>
    <w:uiPriority w:val="34"/>
    <w:qFormat/>
    <w:rsid w:val="004D26B8"/>
    <w:pPr>
      <w:widowControl/>
      <w:autoSpaceDE/>
      <w:autoSpaceDN/>
      <w:spacing w:after="160"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paragraph" w:styleId="ab">
    <w:name w:val="Balloon Text"/>
    <w:basedOn w:val="a"/>
    <w:link w:val="ac"/>
    <w:uiPriority w:val="99"/>
    <w:semiHidden/>
    <w:unhideWhenUsed/>
    <w:rsid w:val="00BE2DDB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BE2DDB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36" Type="http://schemas.openxmlformats.org/officeDocument/2006/relationships/image" Target="media/image28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g"/><Relationship Id="rId43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D5F445-44CF-42FA-A27E-D6236A7474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1629</Words>
  <Characters>9286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PRED-SGKHB</cp:lastModifiedBy>
  <cp:revision>2</cp:revision>
  <cp:lastPrinted>2021-04-13T06:09:00Z</cp:lastPrinted>
  <dcterms:created xsi:type="dcterms:W3CDTF">2021-06-10T13:43:00Z</dcterms:created>
  <dcterms:modified xsi:type="dcterms:W3CDTF">2021-06-10T13:43:00Z</dcterms:modified>
</cp:coreProperties>
</file>